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80" w:rsidRPr="00546286" w:rsidRDefault="006F3880" w:rsidP="00546286">
      <w:pPr>
        <w:pStyle w:val="a3"/>
        <w:spacing w:beforeLines="50" w:before="156" w:afterLines="50" w:after="156"/>
        <w:jc w:val="center"/>
        <w:rPr>
          <w:rFonts w:asciiTheme="minorHAnsi" w:eastAsiaTheme="minorEastAsia" w:hAnsiTheme="minorHAnsi"/>
          <w:b/>
          <w:szCs w:val="18"/>
        </w:rPr>
      </w:pPr>
      <w:r w:rsidRPr="00546286">
        <w:rPr>
          <w:rFonts w:asciiTheme="minorHAnsi" w:eastAsiaTheme="minorEastAsia" w:hAnsiTheme="minorHAnsi" w:hint="eastAsia"/>
          <w:b/>
          <w:szCs w:val="18"/>
        </w:rPr>
        <w:t>“碳基能源转化利用的催化科学”重大研究计划</w:t>
      </w:r>
      <w:r w:rsidRPr="00546286">
        <w:rPr>
          <w:rFonts w:asciiTheme="minorHAnsi" w:eastAsiaTheme="minorEastAsia" w:hAnsiTheme="minorHAnsi" w:hint="eastAsia"/>
          <w:b/>
          <w:szCs w:val="18"/>
        </w:rPr>
        <w:t>2016</w:t>
      </w:r>
      <w:r w:rsidRPr="00546286">
        <w:rPr>
          <w:rFonts w:asciiTheme="minorHAnsi" w:eastAsiaTheme="minorEastAsia" w:hAnsiTheme="minorHAnsi" w:hint="eastAsia"/>
          <w:b/>
          <w:szCs w:val="18"/>
        </w:rPr>
        <w:t>年度项目指南</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p>
    <w:p w:rsidR="006F3880" w:rsidRPr="006F3880" w:rsidRDefault="006F3880" w:rsidP="006F3880">
      <w:pPr>
        <w:pStyle w:val="a3"/>
        <w:spacing w:beforeLines="50" w:before="156" w:afterLines="50" w:after="156"/>
        <w:ind w:firstLineChars="200" w:firstLine="480"/>
        <w:jc w:val="both"/>
        <w:rPr>
          <w:rFonts w:asciiTheme="minorHAnsi" w:eastAsiaTheme="minorEastAsia" w:hAnsiTheme="minorHAnsi"/>
          <w:szCs w:val="18"/>
        </w:rPr>
      </w:pPr>
      <w:r w:rsidRPr="006F3880">
        <w:rPr>
          <w:rFonts w:asciiTheme="minorHAnsi" w:eastAsiaTheme="minorEastAsia" w:hAnsiTheme="minorHAnsi" w:hint="eastAsia"/>
          <w:szCs w:val="18"/>
        </w:rPr>
        <w:t>“碳基能源转化利用的催化科学”重大研究计划面向碳基能源高效利用的国家重大战略需求，针对催化表界面化学所涉及的关键科学问题开展系统深入的研究。</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研究计划注重催化剂结构、表界面特性，以及外场环境对催化剂表界面电子态的影响和调控，重点关注能源小分子高效转化相关的</w:t>
      </w:r>
      <w:r w:rsidRPr="006F3880">
        <w:rPr>
          <w:rFonts w:asciiTheme="minorHAnsi" w:eastAsiaTheme="minorEastAsia" w:hAnsiTheme="minorHAnsi" w:hint="eastAsia"/>
          <w:szCs w:val="18"/>
        </w:rPr>
        <w:t>C-H</w:t>
      </w:r>
      <w:r w:rsidRPr="006F3880">
        <w:rPr>
          <w:rFonts w:asciiTheme="minorHAnsi" w:eastAsiaTheme="minorEastAsia" w:hAnsiTheme="minorHAnsi" w:hint="eastAsia"/>
          <w:szCs w:val="18"/>
        </w:rPr>
        <w:t>键和</w:t>
      </w:r>
      <w:r w:rsidRPr="006F3880">
        <w:rPr>
          <w:rFonts w:asciiTheme="minorHAnsi" w:eastAsiaTheme="minorEastAsia" w:hAnsiTheme="minorHAnsi" w:hint="eastAsia"/>
          <w:szCs w:val="18"/>
        </w:rPr>
        <w:t>C-O</w:t>
      </w:r>
      <w:r w:rsidRPr="006F3880">
        <w:rPr>
          <w:rFonts w:asciiTheme="minorHAnsi" w:eastAsiaTheme="minorEastAsia" w:hAnsiTheme="minorHAnsi" w:hint="eastAsia"/>
          <w:szCs w:val="18"/>
        </w:rPr>
        <w:t>键的催化活化及</w:t>
      </w:r>
      <w:r w:rsidRPr="006F3880">
        <w:rPr>
          <w:rFonts w:asciiTheme="minorHAnsi" w:eastAsiaTheme="minorEastAsia" w:hAnsiTheme="minorHAnsi" w:hint="eastAsia"/>
          <w:szCs w:val="18"/>
        </w:rPr>
        <w:t>C-C</w:t>
      </w:r>
      <w:r w:rsidRPr="006F3880">
        <w:rPr>
          <w:rFonts w:asciiTheme="minorHAnsi" w:eastAsiaTheme="minorEastAsia" w:hAnsiTheme="minorHAnsi" w:hint="eastAsia"/>
          <w:szCs w:val="18"/>
        </w:rPr>
        <w:t>偶联等反应；创新碳基能源利用的化工过程，优化反应历程，以达到高效、环保和</w:t>
      </w:r>
      <w:r w:rsidRPr="006F3880">
        <w:rPr>
          <w:rFonts w:asciiTheme="minorHAnsi" w:eastAsiaTheme="minorEastAsia" w:hAnsiTheme="minorHAnsi" w:hint="eastAsia"/>
          <w:szCs w:val="18"/>
        </w:rPr>
        <w:t>CO</w:t>
      </w:r>
      <w:r w:rsidRPr="006F3880">
        <w:rPr>
          <w:rFonts w:asciiTheme="minorHAnsi" w:eastAsiaTheme="minorEastAsia" w:hAnsiTheme="minorHAnsi" w:hint="eastAsia"/>
          <w:szCs w:val="18"/>
          <w:vertAlign w:val="subscript"/>
        </w:rPr>
        <w:t>2</w:t>
      </w:r>
      <w:r w:rsidRPr="006F3880">
        <w:rPr>
          <w:rFonts w:asciiTheme="minorHAnsi" w:eastAsiaTheme="minorEastAsia" w:hAnsiTheme="minorHAnsi" w:hint="eastAsia"/>
          <w:szCs w:val="18"/>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Style w:val="a4"/>
          <w:rFonts w:asciiTheme="minorHAnsi" w:eastAsiaTheme="minorEastAsia" w:hAnsiTheme="minorHAnsi" w:hint="eastAsia"/>
          <w:szCs w:val="18"/>
        </w:rPr>
        <w:t>一、科学目标</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6F3880">
        <w:rPr>
          <w:rFonts w:asciiTheme="minorHAnsi" w:eastAsiaTheme="minorEastAsia" w:hAnsiTheme="minorHAnsi" w:hint="eastAsia"/>
          <w:szCs w:val="18"/>
        </w:rPr>
        <w:t>解决涉碳化学键</w:t>
      </w:r>
      <w:proofErr w:type="gramEnd"/>
      <w:r w:rsidRPr="006F3880">
        <w:rPr>
          <w:rFonts w:asciiTheme="minorHAnsi" w:eastAsiaTheme="minorEastAsia" w:hAnsiTheme="minorHAnsi" w:hint="eastAsia"/>
          <w:szCs w:val="18"/>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Style w:val="a4"/>
          <w:rFonts w:asciiTheme="minorHAnsi" w:eastAsiaTheme="minorEastAsia" w:hAnsiTheme="minorHAnsi" w:hint="eastAsia"/>
          <w:szCs w:val="18"/>
        </w:rPr>
        <w:t>二、核心科学问题</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（一）催化剂固体表界面局域原子和电子结构的精准设计与构建；</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（二）碳基载能分子在表界面的选择活化和定向转化；</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（三）催化剂固体表界面特性与环境和外场的相互作用机制及调控规律。</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Style w:val="a4"/>
          <w:rFonts w:asciiTheme="minorHAnsi" w:eastAsiaTheme="minorEastAsia" w:hAnsiTheme="minorHAnsi" w:hint="eastAsia"/>
          <w:szCs w:val="18"/>
        </w:rPr>
        <w:t>三、</w:t>
      </w:r>
      <w:r w:rsidRPr="006F3880">
        <w:rPr>
          <w:rStyle w:val="a4"/>
          <w:rFonts w:asciiTheme="minorHAnsi" w:eastAsiaTheme="minorEastAsia" w:hAnsiTheme="minorHAnsi" w:hint="eastAsia"/>
          <w:szCs w:val="18"/>
        </w:rPr>
        <w:t>2016</w:t>
      </w:r>
      <w:r w:rsidRPr="006F3880">
        <w:rPr>
          <w:rStyle w:val="a4"/>
          <w:rFonts w:asciiTheme="minorHAnsi" w:eastAsiaTheme="minorEastAsia" w:hAnsiTheme="minorHAnsi" w:hint="eastAsia"/>
          <w:szCs w:val="18"/>
        </w:rPr>
        <w:t>年度拟重点资助研究方向</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研究计划前期主要以“培育项目”和“重点支持项目”的形式予以资助，在要求和资助强度上有所不同。对探索性强、选题新颖的申请将以“培育项</w:t>
      </w:r>
      <w:r w:rsidRPr="006F3880">
        <w:rPr>
          <w:rFonts w:asciiTheme="minorHAnsi" w:eastAsiaTheme="minorEastAsia" w:hAnsiTheme="minorHAnsi" w:hint="eastAsia"/>
          <w:szCs w:val="18"/>
        </w:rPr>
        <w:lastRenderedPageBreak/>
        <w:t>目”方式予以资助；对具有原创性、有一定工作积累、有望取得重要突破的申请将以“重点支持项目”的方式予以资助。鼓励材料、物理、工程热物理等来自不同学科的研究队伍共同参与申请。拟重点资助以下方向：</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（一）</w:t>
      </w:r>
      <w:proofErr w:type="gramStart"/>
      <w:r w:rsidRPr="006F3880">
        <w:rPr>
          <w:rFonts w:asciiTheme="minorHAnsi" w:eastAsiaTheme="minorEastAsia" w:hAnsiTheme="minorHAnsi" w:hint="eastAsia"/>
          <w:szCs w:val="18"/>
        </w:rPr>
        <w:t>涉碳化学键</w:t>
      </w:r>
      <w:proofErr w:type="gramEnd"/>
      <w:r w:rsidRPr="006F3880">
        <w:rPr>
          <w:rFonts w:asciiTheme="minorHAnsi" w:eastAsiaTheme="minorEastAsia" w:hAnsiTheme="minorHAnsi" w:hint="eastAsia"/>
          <w:szCs w:val="18"/>
        </w:rPr>
        <w:t>（如</w:t>
      </w:r>
      <w:r w:rsidRPr="006F3880">
        <w:rPr>
          <w:rFonts w:asciiTheme="minorHAnsi" w:eastAsiaTheme="minorEastAsia" w:hAnsiTheme="minorHAnsi" w:hint="eastAsia"/>
          <w:szCs w:val="18"/>
        </w:rPr>
        <w:t>C-C</w:t>
      </w:r>
      <w:r w:rsidRPr="006F3880">
        <w:rPr>
          <w:rFonts w:asciiTheme="minorHAnsi" w:eastAsiaTheme="minorEastAsia" w:hAnsiTheme="minorHAnsi" w:hint="eastAsia"/>
          <w:szCs w:val="18"/>
        </w:rPr>
        <w:t>、</w:t>
      </w:r>
      <w:r w:rsidRPr="006F3880">
        <w:rPr>
          <w:rFonts w:asciiTheme="minorHAnsi" w:eastAsiaTheme="minorEastAsia" w:hAnsiTheme="minorHAnsi" w:hint="eastAsia"/>
          <w:szCs w:val="18"/>
        </w:rPr>
        <w:t>C-H</w:t>
      </w:r>
      <w:r w:rsidRPr="006F3880">
        <w:rPr>
          <w:rFonts w:asciiTheme="minorHAnsi" w:eastAsiaTheme="minorEastAsia" w:hAnsiTheme="minorHAnsi" w:hint="eastAsia"/>
          <w:szCs w:val="18"/>
        </w:rPr>
        <w:t>和</w:t>
      </w:r>
      <w:r w:rsidRPr="006F3880">
        <w:rPr>
          <w:rFonts w:asciiTheme="minorHAnsi" w:eastAsiaTheme="minorEastAsia" w:hAnsiTheme="minorHAnsi" w:hint="eastAsia"/>
          <w:szCs w:val="18"/>
        </w:rPr>
        <w:t>C-O</w:t>
      </w:r>
      <w:r w:rsidRPr="006F3880">
        <w:rPr>
          <w:rFonts w:asciiTheme="minorHAnsi" w:eastAsiaTheme="minorEastAsia" w:hAnsiTheme="minorHAnsi" w:hint="eastAsia"/>
          <w:szCs w:val="18"/>
        </w:rPr>
        <w:t>等）催化活化的新机制。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发展通过催化剂表界面结构调控以提高催化特性的新方法；研究甲烷等低碳烷烃活化以及煤、重油、生物质等稠环大分子的精准活化直接获取液体燃料和化学品的新途径；探索外场</w:t>
      </w:r>
      <w:proofErr w:type="gramStart"/>
      <w:r w:rsidRPr="006F3880">
        <w:rPr>
          <w:rFonts w:asciiTheme="minorHAnsi" w:eastAsiaTheme="minorEastAsia" w:hAnsiTheme="minorHAnsi" w:hint="eastAsia"/>
          <w:szCs w:val="18"/>
        </w:rPr>
        <w:t>对涉碳化学键</w:t>
      </w:r>
      <w:proofErr w:type="gramEnd"/>
      <w:r w:rsidRPr="006F3880">
        <w:rPr>
          <w:rFonts w:asciiTheme="minorHAnsi" w:eastAsiaTheme="minorEastAsia" w:hAnsiTheme="minorHAnsi" w:hint="eastAsia"/>
          <w:szCs w:val="18"/>
        </w:rPr>
        <w:t>催化活化过程强化新机制。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（二）</w:t>
      </w:r>
      <w:r w:rsidRPr="006F3880">
        <w:rPr>
          <w:rFonts w:asciiTheme="minorHAnsi" w:eastAsiaTheme="minorEastAsia" w:hAnsiTheme="minorHAnsi" w:hint="eastAsia"/>
          <w:szCs w:val="18"/>
        </w:rPr>
        <w:t>C-C</w:t>
      </w:r>
      <w:r w:rsidRPr="006F3880">
        <w:rPr>
          <w:rFonts w:asciiTheme="minorHAnsi" w:eastAsiaTheme="minorEastAsia" w:hAnsiTheme="minorHAnsi" w:hint="eastAsia"/>
          <w:szCs w:val="18"/>
        </w:rPr>
        <w:t>键偶联的精准控制及合成气转化的新概念。</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研究催化剂表界面原子结构及缺陷态的调控规律和反应分子（如</w:t>
      </w:r>
      <w:r w:rsidRPr="006F3880">
        <w:rPr>
          <w:rFonts w:asciiTheme="minorHAnsi" w:eastAsiaTheme="minorEastAsia" w:hAnsiTheme="minorHAnsi" w:hint="eastAsia"/>
          <w:szCs w:val="18"/>
        </w:rPr>
        <w:t>CO</w:t>
      </w:r>
      <w:r w:rsidRPr="006F3880">
        <w:rPr>
          <w:rFonts w:asciiTheme="minorHAnsi" w:eastAsiaTheme="minorEastAsia" w:hAnsiTheme="minorHAnsi" w:hint="eastAsia"/>
          <w:szCs w:val="18"/>
        </w:rPr>
        <w:t>和</w:t>
      </w:r>
      <w:r w:rsidRPr="006F3880">
        <w:rPr>
          <w:rFonts w:asciiTheme="minorHAnsi" w:eastAsiaTheme="minorEastAsia" w:hAnsiTheme="minorHAnsi" w:hint="eastAsia"/>
          <w:szCs w:val="18"/>
        </w:rPr>
        <w:t>H</w:t>
      </w:r>
      <w:r w:rsidRPr="006F3880">
        <w:rPr>
          <w:rFonts w:asciiTheme="minorHAnsi" w:eastAsiaTheme="minorEastAsia" w:hAnsiTheme="minorHAnsi" w:hint="eastAsia"/>
          <w:szCs w:val="18"/>
          <w:vertAlign w:val="subscript"/>
        </w:rPr>
        <w:t>2</w:t>
      </w:r>
      <w:r w:rsidRPr="006F3880">
        <w:rPr>
          <w:rFonts w:asciiTheme="minorHAnsi" w:eastAsiaTheme="minorEastAsia" w:hAnsiTheme="minorHAnsi" w:hint="eastAsia"/>
          <w:szCs w:val="18"/>
        </w:rPr>
        <w:t>等）在催化剂表面的吸附和反应机理，探索在催化剂表面和分子筛孔道中</w:t>
      </w:r>
      <w:r w:rsidRPr="006F3880">
        <w:rPr>
          <w:rFonts w:asciiTheme="minorHAnsi" w:eastAsiaTheme="minorEastAsia" w:hAnsiTheme="minorHAnsi" w:hint="eastAsia"/>
          <w:szCs w:val="18"/>
        </w:rPr>
        <w:t>C-C</w:t>
      </w:r>
      <w:r w:rsidRPr="006F3880">
        <w:rPr>
          <w:rFonts w:asciiTheme="minorHAnsi" w:eastAsiaTheme="minorEastAsia" w:hAnsiTheme="minorHAnsi" w:hint="eastAsia"/>
          <w:szCs w:val="18"/>
        </w:rPr>
        <w:t>键形成和偶联增长的精准控制策略及机制。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（三）碳基小分子电催化转化的新探索。</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调控电催化</w:t>
      </w:r>
      <w:proofErr w:type="gramStart"/>
      <w:r w:rsidRPr="006F3880">
        <w:rPr>
          <w:rFonts w:asciiTheme="minorHAnsi" w:eastAsiaTheme="minorEastAsia" w:hAnsiTheme="minorHAnsi" w:hint="eastAsia"/>
          <w:szCs w:val="18"/>
        </w:rPr>
        <w:t>剂结构</w:t>
      </w:r>
      <w:proofErr w:type="gramEnd"/>
      <w:r w:rsidRPr="006F3880">
        <w:rPr>
          <w:rFonts w:asciiTheme="minorHAnsi" w:eastAsiaTheme="minorEastAsia" w:hAnsiTheme="minorHAnsi" w:hint="eastAsia"/>
          <w:szCs w:val="18"/>
        </w:rPr>
        <w:t>和性能，构筑电催化表界面新体系；研究电催化碳基小分子活化转化新机制，重点支持高温和非贵金属体系相关研究，着力提高过程效率，实现电能向化学能高效转换和可再生能源的高效储存。</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（四）催化表界面表征与理论模拟的新方法。</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发展适合于催化反应原位</w:t>
      </w:r>
      <w:r w:rsidRPr="006F3880">
        <w:rPr>
          <w:rFonts w:asciiTheme="minorHAnsi" w:eastAsiaTheme="minorEastAsia" w:hAnsiTheme="minorHAnsi" w:hint="eastAsia"/>
          <w:szCs w:val="18"/>
        </w:rPr>
        <w:t>-</w:t>
      </w:r>
      <w:r w:rsidRPr="006F3880">
        <w:rPr>
          <w:rFonts w:asciiTheme="minorHAnsi" w:eastAsiaTheme="minorEastAsia" w:hAnsiTheme="minorHAnsi" w:hint="eastAsia"/>
          <w:szCs w:val="18"/>
        </w:rPr>
        <w:t>动态环境和涉及外场作用条件下对催化表界面进行高灵敏和高分辨表征的新技术和新理论；建立催化过程多尺度理论研究的新方法，注重催化过程的动态模拟。</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Style w:val="a4"/>
          <w:rFonts w:asciiTheme="minorHAnsi" w:eastAsiaTheme="minorEastAsia" w:hAnsiTheme="minorHAnsi" w:hint="eastAsia"/>
          <w:szCs w:val="18"/>
        </w:rPr>
        <w:t>四、遴选项目的基本原则</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为确保实现总体目标，</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研究计划要求：</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鼓励开展前沿领域探索性研究，优先支持具有原创性的催化表界面新概念、新理论、新体系、新方法的研究。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w:t>
      </w:r>
      <w:r w:rsidRPr="006F3880">
        <w:rPr>
          <w:rFonts w:asciiTheme="minorHAnsi" w:eastAsiaTheme="minorEastAsia" w:hAnsiTheme="minorHAnsi" w:hint="eastAsia"/>
          <w:szCs w:val="18"/>
        </w:rPr>
        <w:t>鼓励多学科实质性交叉合作研究，特别是数理、材料、化学、化工等学科间的相互交叉。注重理论与实验的有机结合。</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lastRenderedPageBreak/>
        <w:t xml:space="preserve">　　</w:t>
      </w:r>
      <w:r w:rsidRPr="006F3880">
        <w:rPr>
          <w:rFonts w:asciiTheme="minorHAnsi" w:eastAsiaTheme="minorEastAsia" w:hAnsiTheme="minorHAnsi" w:hint="eastAsia"/>
          <w:szCs w:val="18"/>
        </w:rPr>
        <w:t>3.</w:t>
      </w:r>
      <w:r w:rsidRPr="006F3880">
        <w:rPr>
          <w:rFonts w:asciiTheme="minorHAnsi" w:eastAsiaTheme="minorEastAsia" w:hAnsiTheme="minorHAnsi" w:hint="eastAsia"/>
          <w:szCs w:val="18"/>
        </w:rPr>
        <w:t>鼓励开展国际合作研究。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Style w:val="a4"/>
          <w:rFonts w:asciiTheme="minorHAnsi" w:eastAsiaTheme="minorEastAsia" w:hAnsiTheme="minorHAnsi" w:hint="eastAsia"/>
          <w:szCs w:val="18"/>
        </w:rPr>
        <w:t>五、</w:t>
      </w:r>
      <w:r w:rsidRPr="006F3880">
        <w:rPr>
          <w:rStyle w:val="a4"/>
          <w:rFonts w:asciiTheme="minorHAnsi" w:eastAsiaTheme="minorEastAsia" w:hAnsiTheme="minorHAnsi" w:hint="eastAsia"/>
          <w:szCs w:val="18"/>
        </w:rPr>
        <w:t>2016</w:t>
      </w:r>
      <w:r w:rsidRPr="006F3880">
        <w:rPr>
          <w:rStyle w:val="a4"/>
          <w:rFonts w:asciiTheme="minorHAnsi" w:eastAsiaTheme="minorEastAsia" w:hAnsiTheme="minorHAnsi" w:hint="eastAsia"/>
          <w:szCs w:val="18"/>
        </w:rPr>
        <w:t>年度资助计划</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2016</w:t>
      </w:r>
      <w:r w:rsidRPr="006F3880">
        <w:rPr>
          <w:rFonts w:asciiTheme="minorHAnsi" w:eastAsiaTheme="minorEastAsia" w:hAnsiTheme="minorHAnsi" w:hint="eastAsia"/>
          <w:szCs w:val="18"/>
        </w:rPr>
        <w:t>年度拟资助培育项目</w:t>
      </w:r>
      <w:r w:rsidRPr="006F3880">
        <w:rPr>
          <w:rFonts w:asciiTheme="minorHAnsi" w:eastAsiaTheme="minorEastAsia" w:hAnsiTheme="minorHAnsi" w:hint="eastAsia"/>
          <w:szCs w:val="18"/>
        </w:rPr>
        <w:t>20-25</w:t>
      </w:r>
      <w:r w:rsidRPr="006F3880">
        <w:rPr>
          <w:rFonts w:asciiTheme="minorHAnsi" w:eastAsiaTheme="minorEastAsia" w:hAnsiTheme="minorHAnsi" w:hint="eastAsia"/>
          <w:szCs w:val="18"/>
        </w:rPr>
        <w:t>项，直接费用的平均资助强度约</w:t>
      </w:r>
      <w:r w:rsidRPr="006F3880">
        <w:rPr>
          <w:rFonts w:asciiTheme="minorHAnsi" w:eastAsiaTheme="minorEastAsia" w:hAnsiTheme="minorHAnsi" w:hint="eastAsia"/>
          <w:szCs w:val="18"/>
        </w:rPr>
        <w:t>80</w:t>
      </w:r>
      <w:r w:rsidRPr="006F3880">
        <w:rPr>
          <w:rFonts w:asciiTheme="minorHAnsi" w:eastAsiaTheme="minorEastAsia" w:hAnsiTheme="minorHAnsi" w:hint="eastAsia"/>
          <w:szCs w:val="18"/>
        </w:rPr>
        <w:t>万元／项，资助期限为</w:t>
      </w:r>
      <w:r w:rsidRPr="006F3880">
        <w:rPr>
          <w:rFonts w:asciiTheme="minorHAnsi" w:eastAsiaTheme="minorEastAsia" w:hAnsiTheme="minorHAnsi" w:hint="eastAsia"/>
          <w:szCs w:val="18"/>
        </w:rPr>
        <w:t>3</w:t>
      </w:r>
      <w:r w:rsidRPr="006F3880">
        <w:rPr>
          <w:rFonts w:asciiTheme="minorHAnsi" w:eastAsiaTheme="minorEastAsia" w:hAnsiTheme="minorHAnsi" w:hint="eastAsia"/>
          <w:szCs w:val="18"/>
        </w:rPr>
        <w:t>年，申请书中研究期限应填写“</w:t>
      </w:r>
      <w:r w:rsidRPr="006F3880">
        <w:rPr>
          <w:rFonts w:asciiTheme="minorHAnsi" w:eastAsiaTheme="minorEastAsia" w:hAnsiTheme="minorHAnsi" w:hint="eastAsia"/>
          <w:szCs w:val="18"/>
        </w:rPr>
        <w:t>2017</w:t>
      </w:r>
      <w:r w:rsidRPr="006F3880">
        <w:rPr>
          <w:rFonts w:asciiTheme="minorHAnsi" w:eastAsiaTheme="minorEastAsia" w:hAnsiTheme="minorHAnsi" w:hint="eastAsia"/>
          <w:szCs w:val="18"/>
        </w:rPr>
        <w:t>年</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月</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日</w:t>
      </w:r>
      <w:r w:rsidRPr="006F3880">
        <w:rPr>
          <w:rFonts w:asciiTheme="minorHAnsi" w:eastAsiaTheme="minorEastAsia" w:hAnsiTheme="minorHAnsi" w:hint="eastAsia"/>
          <w:szCs w:val="18"/>
        </w:rPr>
        <w:t>-2019</w:t>
      </w:r>
      <w:r w:rsidRPr="006F3880">
        <w:rPr>
          <w:rFonts w:asciiTheme="minorHAnsi" w:eastAsiaTheme="minorEastAsia" w:hAnsiTheme="minorHAnsi" w:hint="eastAsia"/>
          <w:szCs w:val="18"/>
        </w:rPr>
        <w:t>年</w:t>
      </w:r>
      <w:r w:rsidRPr="006F3880">
        <w:rPr>
          <w:rFonts w:asciiTheme="minorHAnsi" w:eastAsiaTheme="minorEastAsia" w:hAnsiTheme="minorHAnsi" w:hint="eastAsia"/>
          <w:szCs w:val="18"/>
        </w:rPr>
        <w:t>12</w:t>
      </w:r>
      <w:r w:rsidRPr="006F3880">
        <w:rPr>
          <w:rFonts w:asciiTheme="minorHAnsi" w:eastAsiaTheme="minorEastAsia" w:hAnsiTheme="minorHAnsi" w:hint="eastAsia"/>
          <w:szCs w:val="18"/>
        </w:rPr>
        <w:t>月</w:t>
      </w:r>
      <w:r w:rsidRPr="006F3880">
        <w:rPr>
          <w:rFonts w:asciiTheme="minorHAnsi" w:eastAsiaTheme="minorEastAsia" w:hAnsiTheme="minorHAnsi" w:hint="eastAsia"/>
          <w:szCs w:val="18"/>
        </w:rPr>
        <w:t>31</w:t>
      </w:r>
      <w:r w:rsidRPr="006F3880">
        <w:rPr>
          <w:rFonts w:asciiTheme="minorHAnsi" w:eastAsiaTheme="minorEastAsia" w:hAnsiTheme="minorHAnsi" w:hint="eastAsia"/>
          <w:szCs w:val="18"/>
        </w:rPr>
        <w:t>日”；拟资助重点支持项目</w:t>
      </w:r>
      <w:r w:rsidRPr="006F3880">
        <w:rPr>
          <w:rFonts w:asciiTheme="minorHAnsi" w:eastAsiaTheme="minorEastAsia" w:hAnsiTheme="minorHAnsi" w:hint="eastAsia"/>
          <w:szCs w:val="18"/>
        </w:rPr>
        <w:t>4</w:t>
      </w:r>
      <w:r w:rsidRPr="006F3880">
        <w:rPr>
          <w:rFonts w:asciiTheme="minorHAnsi" w:eastAsiaTheme="minorEastAsia" w:hAnsiTheme="minorHAnsi" w:hint="eastAsia"/>
          <w:szCs w:val="18"/>
        </w:rPr>
        <w:t>项，直接费用的资助强度</w:t>
      </w:r>
      <w:r w:rsidRPr="006F3880">
        <w:rPr>
          <w:rFonts w:asciiTheme="minorHAnsi" w:eastAsiaTheme="minorEastAsia" w:hAnsiTheme="minorHAnsi" w:hint="eastAsia"/>
          <w:szCs w:val="18"/>
        </w:rPr>
        <w:t>300-400</w:t>
      </w:r>
      <w:r w:rsidRPr="006F3880">
        <w:rPr>
          <w:rFonts w:asciiTheme="minorHAnsi" w:eastAsiaTheme="minorEastAsia" w:hAnsiTheme="minorHAnsi" w:hint="eastAsia"/>
          <w:szCs w:val="18"/>
        </w:rPr>
        <w:t>万元／项，资助期限为</w:t>
      </w:r>
      <w:r w:rsidRPr="006F3880">
        <w:rPr>
          <w:rFonts w:asciiTheme="minorHAnsi" w:eastAsiaTheme="minorEastAsia" w:hAnsiTheme="minorHAnsi" w:hint="eastAsia"/>
          <w:szCs w:val="18"/>
        </w:rPr>
        <w:t>4</w:t>
      </w:r>
      <w:r w:rsidRPr="006F3880">
        <w:rPr>
          <w:rFonts w:asciiTheme="minorHAnsi" w:eastAsiaTheme="minorEastAsia" w:hAnsiTheme="minorHAnsi" w:hint="eastAsia"/>
          <w:szCs w:val="18"/>
        </w:rPr>
        <w:t>年，申请书中研究期限应填写“</w:t>
      </w:r>
      <w:r w:rsidRPr="006F3880">
        <w:rPr>
          <w:rFonts w:asciiTheme="minorHAnsi" w:eastAsiaTheme="minorEastAsia" w:hAnsiTheme="minorHAnsi" w:hint="eastAsia"/>
          <w:szCs w:val="18"/>
        </w:rPr>
        <w:t>2017</w:t>
      </w:r>
      <w:r w:rsidRPr="006F3880">
        <w:rPr>
          <w:rFonts w:asciiTheme="minorHAnsi" w:eastAsiaTheme="minorEastAsia" w:hAnsiTheme="minorHAnsi" w:hint="eastAsia"/>
          <w:szCs w:val="18"/>
        </w:rPr>
        <w:t>年</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月</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日</w:t>
      </w:r>
      <w:r w:rsidRPr="006F3880">
        <w:rPr>
          <w:rFonts w:asciiTheme="minorHAnsi" w:eastAsiaTheme="minorEastAsia" w:hAnsiTheme="minorHAnsi" w:hint="eastAsia"/>
          <w:szCs w:val="18"/>
        </w:rPr>
        <w:t>-2020</w:t>
      </w:r>
      <w:r w:rsidRPr="006F3880">
        <w:rPr>
          <w:rFonts w:asciiTheme="minorHAnsi" w:eastAsiaTheme="minorEastAsia" w:hAnsiTheme="minorHAnsi" w:hint="eastAsia"/>
          <w:szCs w:val="18"/>
        </w:rPr>
        <w:t>年</w:t>
      </w:r>
      <w:r w:rsidRPr="006F3880">
        <w:rPr>
          <w:rFonts w:asciiTheme="minorHAnsi" w:eastAsiaTheme="minorEastAsia" w:hAnsiTheme="minorHAnsi" w:hint="eastAsia"/>
          <w:szCs w:val="18"/>
        </w:rPr>
        <w:t>12</w:t>
      </w:r>
      <w:r w:rsidRPr="006F3880">
        <w:rPr>
          <w:rFonts w:asciiTheme="minorHAnsi" w:eastAsiaTheme="minorEastAsia" w:hAnsiTheme="minorHAnsi" w:hint="eastAsia"/>
          <w:szCs w:val="18"/>
        </w:rPr>
        <w:t>月</w:t>
      </w:r>
      <w:r w:rsidRPr="006F3880">
        <w:rPr>
          <w:rFonts w:asciiTheme="minorHAnsi" w:eastAsiaTheme="minorEastAsia" w:hAnsiTheme="minorHAnsi" w:hint="eastAsia"/>
          <w:szCs w:val="18"/>
        </w:rPr>
        <w:t>31</w:t>
      </w:r>
      <w:r w:rsidRPr="006F3880">
        <w:rPr>
          <w:rFonts w:asciiTheme="minorHAnsi" w:eastAsiaTheme="minorEastAsia" w:hAnsiTheme="minorHAnsi" w:hint="eastAsia"/>
          <w:szCs w:val="18"/>
        </w:rPr>
        <w:t>日”。</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Style w:val="a4"/>
          <w:rFonts w:asciiTheme="minorHAnsi" w:eastAsiaTheme="minorEastAsia" w:hAnsiTheme="minorHAnsi" w:hint="eastAsia"/>
          <w:szCs w:val="18"/>
        </w:rPr>
        <w:t>六、申报要求及注意事项</w:t>
      </w:r>
    </w:p>
    <w:p w:rsidR="006F3880" w:rsidRPr="00546286" w:rsidRDefault="006F3880" w:rsidP="006F3880">
      <w:pPr>
        <w:pStyle w:val="a3"/>
        <w:spacing w:beforeLines="50" w:before="156" w:afterLines="50" w:after="156"/>
        <w:jc w:val="both"/>
        <w:rPr>
          <w:rFonts w:asciiTheme="minorHAnsi" w:eastAsiaTheme="minorEastAsia" w:hAnsiTheme="minorHAnsi"/>
          <w:b/>
          <w:szCs w:val="18"/>
        </w:rPr>
      </w:pPr>
      <w:r w:rsidRPr="00546286">
        <w:rPr>
          <w:rFonts w:asciiTheme="minorHAnsi" w:eastAsiaTheme="minorEastAsia" w:hAnsiTheme="minorHAnsi" w:hint="eastAsia"/>
          <w:b/>
          <w:szCs w:val="18"/>
        </w:rPr>
        <w:t xml:space="preserve">　　（一）申请条件。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研究计划项目申请人应当具备以下条件：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具有承担基础研究课题的经历；</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w:t>
      </w:r>
      <w:r w:rsidRPr="006F3880">
        <w:rPr>
          <w:rFonts w:asciiTheme="minorHAnsi" w:eastAsiaTheme="minorEastAsia" w:hAnsiTheme="minorHAnsi" w:hint="eastAsia"/>
          <w:szCs w:val="18"/>
        </w:rPr>
        <w:t>具有高级专业技术职务（职称）。</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在站博士后研究人员以及正在攻读研究生学位的人员不得申请。</w:t>
      </w:r>
    </w:p>
    <w:p w:rsidR="006F3880" w:rsidRPr="00546286" w:rsidRDefault="006F3880" w:rsidP="006F3880">
      <w:pPr>
        <w:pStyle w:val="a3"/>
        <w:spacing w:beforeLines="50" w:before="156" w:afterLines="50" w:after="156"/>
        <w:jc w:val="both"/>
        <w:rPr>
          <w:rFonts w:asciiTheme="minorHAnsi" w:eastAsiaTheme="minorEastAsia" w:hAnsiTheme="minorHAnsi"/>
          <w:b/>
          <w:szCs w:val="18"/>
        </w:rPr>
      </w:pPr>
      <w:r w:rsidRPr="00546286">
        <w:rPr>
          <w:rFonts w:asciiTheme="minorHAnsi" w:eastAsiaTheme="minorEastAsia" w:hAnsiTheme="minorHAnsi" w:hint="eastAsia"/>
          <w:b/>
          <w:szCs w:val="18"/>
        </w:rPr>
        <w:t xml:space="preserve">　　（二）限项规定。</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 xml:space="preserve">1. </w:t>
      </w:r>
      <w:r w:rsidRPr="006F3880">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6F3880">
        <w:rPr>
          <w:rFonts w:asciiTheme="minorHAnsi" w:eastAsiaTheme="minorEastAsia" w:hAnsiTheme="minorHAnsi" w:hint="eastAsia"/>
          <w:szCs w:val="18"/>
        </w:rPr>
        <w:t>3</w:t>
      </w:r>
      <w:r w:rsidRPr="006F3880">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6F3880">
        <w:rPr>
          <w:rFonts w:asciiTheme="minorHAnsi" w:eastAsiaTheme="minorEastAsia" w:hAnsiTheme="minorHAnsi" w:hint="eastAsia"/>
          <w:szCs w:val="18"/>
        </w:rPr>
        <w:t>200</w:t>
      </w:r>
      <w:r w:rsidRPr="006F3880">
        <w:rPr>
          <w:rFonts w:asciiTheme="minorHAnsi" w:eastAsiaTheme="minorEastAsia" w:hAnsiTheme="minorHAnsi" w:hint="eastAsia"/>
          <w:szCs w:val="18"/>
        </w:rPr>
        <w:t>万元</w:t>
      </w:r>
      <w:r w:rsidRPr="006F3880">
        <w:rPr>
          <w:rFonts w:asciiTheme="minorHAnsi" w:eastAsiaTheme="minorEastAsia" w:hAnsiTheme="minorHAnsi" w:hint="eastAsia"/>
          <w:szCs w:val="18"/>
        </w:rPr>
        <w:t>/</w:t>
      </w:r>
      <w:r w:rsidRPr="006F3880">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6F3880">
        <w:rPr>
          <w:rFonts w:asciiTheme="minorHAnsi" w:eastAsiaTheme="minorEastAsia" w:hAnsiTheme="minorHAnsi" w:hint="eastAsia"/>
          <w:szCs w:val="18"/>
        </w:rPr>
        <w:t>含承担</w:t>
      </w:r>
      <w:proofErr w:type="gramEnd"/>
      <w:r w:rsidRPr="006F3880">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年的应急管理项目。</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w:t>
      </w:r>
      <w:r w:rsidRPr="006F3880">
        <w:rPr>
          <w:rFonts w:asciiTheme="minorHAnsi" w:eastAsiaTheme="minorEastAsia" w:hAnsiTheme="minorHAnsi" w:hint="eastAsia"/>
          <w:szCs w:val="18"/>
        </w:rPr>
        <w:t>申请人（不含参与者）同年只能申请</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6F3880" w:rsidRPr="00546286" w:rsidRDefault="006F3880" w:rsidP="006F3880">
      <w:pPr>
        <w:pStyle w:val="a3"/>
        <w:spacing w:beforeLines="50" w:before="156" w:afterLines="50" w:after="156"/>
        <w:jc w:val="both"/>
        <w:rPr>
          <w:rFonts w:asciiTheme="minorHAnsi" w:eastAsiaTheme="minorEastAsia" w:hAnsiTheme="minorHAnsi"/>
          <w:b/>
          <w:szCs w:val="18"/>
        </w:rPr>
      </w:pPr>
      <w:r w:rsidRPr="00546286">
        <w:rPr>
          <w:rFonts w:asciiTheme="minorHAnsi" w:eastAsiaTheme="minorEastAsia" w:hAnsiTheme="minorHAnsi" w:hint="eastAsia"/>
          <w:b/>
          <w:szCs w:val="18"/>
        </w:rPr>
        <w:lastRenderedPageBreak/>
        <w:t xml:space="preserve">　　（三）申请注意事项。</w:t>
      </w:r>
    </w:p>
    <w:p w:rsidR="006F3880" w:rsidRPr="00FD44D6" w:rsidRDefault="006F3880" w:rsidP="006F3880">
      <w:pPr>
        <w:pStyle w:val="a3"/>
        <w:spacing w:beforeLines="50" w:before="156" w:afterLines="50" w:after="156"/>
        <w:jc w:val="both"/>
        <w:rPr>
          <w:rFonts w:asciiTheme="minorHAnsi" w:eastAsiaTheme="minorEastAsia" w:hAnsiTheme="minorHAnsi"/>
          <w:b/>
          <w:szCs w:val="18"/>
        </w:rPr>
      </w:pPr>
      <w:r w:rsidRPr="00FD44D6">
        <w:rPr>
          <w:rFonts w:asciiTheme="minorHAnsi" w:eastAsiaTheme="minorEastAsia" w:hAnsiTheme="minorHAnsi" w:hint="eastAsia"/>
          <w:b/>
          <w:szCs w:val="18"/>
        </w:rPr>
        <w:t xml:space="preserve">　　</w:t>
      </w:r>
      <w:r w:rsidRPr="00FD44D6">
        <w:rPr>
          <w:rFonts w:asciiTheme="minorHAnsi" w:eastAsiaTheme="minorEastAsia" w:hAnsiTheme="minorHAnsi" w:hint="eastAsia"/>
          <w:b/>
          <w:szCs w:val="18"/>
        </w:rPr>
        <w:t>1.</w:t>
      </w:r>
      <w:r w:rsidRPr="00FD44D6">
        <w:rPr>
          <w:rFonts w:asciiTheme="minorHAnsi" w:eastAsiaTheme="minorEastAsia" w:hAnsiTheme="minorHAnsi" w:hint="eastAsia"/>
          <w:b/>
          <w:szCs w:val="18"/>
        </w:rPr>
        <w:t>申请书报送日期为</w:t>
      </w:r>
      <w:r w:rsidRPr="00FD44D6">
        <w:rPr>
          <w:rFonts w:asciiTheme="minorHAnsi" w:eastAsiaTheme="minorEastAsia" w:hAnsiTheme="minorHAnsi" w:hint="eastAsia"/>
          <w:b/>
          <w:szCs w:val="18"/>
        </w:rPr>
        <w:t>2016</w:t>
      </w:r>
      <w:r w:rsidRPr="00FD44D6">
        <w:rPr>
          <w:rFonts w:asciiTheme="minorHAnsi" w:eastAsiaTheme="minorEastAsia" w:hAnsiTheme="minorHAnsi" w:hint="eastAsia"/>
          <w:b/>
          <w:szCs w:val="18"/>
        </w:rPr>
        <w:t>年</w:t>
      </w:r>
      <w:r w:rsidRPr="00FD44D6">
        <w:rPr>
          <w:rFonts w:asciiTheme="minorHAnsi" w:eastAsiaTheme="minorEastAsia" w:hAnsiTheme="minorHAnsi" w:hint="eastAsia"/>
          <w:b/>
          <w:szCs w:val="18"/>
        </w:rPr>
        <w:t>9</w:t>
      </w:r>
      <w:r w:rsidRPr="00FD44D6">
        <w:rPr>
          <w:rFonts w:asciiTheme="minorHAnsi" w:eastAsiaTheme="minorEastAsia" w:hAnsiTheme="minorHAnsi" w:hint="eastAsia"/>
          <w:b/>
          <w:szCs w:val="18"/>
        </w:rPr>
        <w:t>月</w:t>
      </w:r>
      <w:r w:rsidR="004E5813">
        <w:rPr>
          <w:rFonts w:asciiTheme="minorHAnsi" w:eastAsiaTheme="minorEastAsia" w:hAnsiTheme="minorHAnsi" w:hint="eastAsia"/>
          <w:b/>
          <w:szCs w:val="18"/>
        </w:rPr>
        <w:t>21</w:t>
      </w:r>
      <w:bookmarkStart w:id="0" w:name="_GoBack"/>
      <w:bookmarkEnd w:id="0"/>
      <w:r w:rsidR="00546286" w:rsidRPr="00FD44D6">
        <w:rPr>
          <w:rFonts w:asciiTheme="minorHAnsi" w:eastAsiaTheme="minorEastAsia" w:hAnsiTheme="minorHAnsi" w:hint="eastAsia"/>
          <w:b/>
          <w:szCs w:val="18"/>
        </w:rPr>
        <w:t>日</w:t>
      </w:r>
      <w:r w:rsidRPr="00FD44D6">
        <w:rPr>
          <w:rFonts w:asciiTheme="minorHAnsi" w:eastAsiaTheme="minorEastAsia" w:hAnsiTheme="minorHAnsi" w:hint="eastAsia"/>
          <w:b/>
          <w:szCs w:val="18"/>
        </w:rPr>
        <w:t>。</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研究计划项目申请书采用在线方式撰写。对申请人具体要求如下：</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）申请人在填报申请书前，应当认真阅读本项目指南和《</w:t>
      </w:r>
      <w:r w:rsidRPr="006F3880">
        <w:rPr>
          <w:rFonts w:asciiTheme="minorHAnsi" w:eastAsiaTheme="minorEastAsia" w:hAnsiTheme="minorHAnsi" w:hint="eastAsia"/>
          <w:szCs w:val="18"/>
        </w:rPr>
        <w:t>2016</w:t>
      </w:r>
      <w:r w:rsidRPr="006F3880">
        <w:rPr>
          <w:rFonts w:asciiTheme="minorHAnsi" w:eastAsiaTheme="minorEastAsia" w:hAnsiTheme="minorHAnsi" w:hint="eastAsia"/>
          <w:szCs w:val="18"/>
        </w:rPr>
        <w:t>年度国家自然科学基金项目指南》中申请须知和限</w:t>
      </w:r>
      <w:proofErr w:type="gramStart"/>
      <w:r w:rsidRPr="006F3880">
        <w:rPr>
          <w:rFonts w:asciiTheme="minorHAnsi" w:eastAsiaTheme="minorEastAsia" w:hAnsiTheme="minorHAnsi" w:hint="eastAsia"/>
          <w:szCs w:val="18"/>
        </w:rPr>
        <w:t>项申请</w:t>
      </w:r>
      <w:proofErr w:type="gramEnd"/>
      <w:r w:rsidRPr="006F3880">
        <w:rPr>
          <w:rFonts w:asciiTheme="minorHAnsi" w:eastAsiaTheme="minorEastAsia" w:hAnsiTheme="minorHAnsi" w:hint="eastAsia"/>
          <w:szCs w:val="18"/>
        </w:rPr>
        <w:t>规定的相关内容，不符合项目指南和相关要求的申请项目不予受理。</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w:t>
      </w:r>
      <w:r w:rsidRPr="006F3880">
        <w:rPr>
          <w:rFonts w:asciiTheme="minorHAnsi" w:eastAsiaTheme="minorEastAsia" w:hAnsiTheme="minorHAnsi" w:hint="eastAsia"/>
          <w:szCs w:val="18"/>
        </w:rPr>
        <w:t>）</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3</w:t>
      </w:r>
      <w:r w:rsidRPr="006F3880">
        <w:rPr>
          <w:rFonts w:asciiTheme="minorHAnsi" w:eastAsiaTheme="minorEastAsia" w:hAnsiTheme="minorHAnsi" w:hint="eastAsia"/>
          <w:szCs w:val="18"/>
        </w:rPr>
        <w:t>）申请人登录科学基金网络信息系统</w:t>
      </w:r>
      <w:r w:rsidRPr="006F3880">
        <w:rPr>
          <w:rFonts w:asciiTheme="minorHAnsi" w:eastAsiaTheme="minorEastAsia" w:hAnsiTheme="minorHAnsi" w:hint="eastAsia"/>
          <w:szCs w:val="18"/>
        </w:rPr>
        <w:t>https://isisn.nsfc.gov.cn/</w:t>
      </w:r>
      <w:r w:rsidRPr="006F3880">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4</w:t>
      </w:r>
      <w:r w:rsidRPr="006F3880">
        <w:rPr>
          <w:rFonts w:asciiTheme="minorHAnsi" w:eastAsiaTheme="minorEastAsia" w:hAnsiTheme="minorHAnsi" w:hint="eastAsia"/>
          <w:szCs w:val="18"/>
        </w:rPr>
        <w:t>）申请书中的资助类别选择“重大研究计划”，亚类说明选择“重点支持项目”或“培育项目”，附注说明选择“碳基能源转化利用的催化科学”，根据申请的具体研究内容选择相应的申请代码。以上选择不准确或未选择的项目申请将不予受理。</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培育项目和重点支持项目的合作研究单位不得超过</w:t>
      </w:r>
      <w:r w:rsidRPr="006F3880">
        <w:rPr>
          <w:rFonts w:asciiTheme="minorHAnsi" w:eastAsiaTheme="minorEastAsia" w:hAnsiTheme="minorHAnsi" w:hint="eastAsia"/>
          <w:szCs w:val="18"/>
        </w:rPr>
        <w:t>2</w:t>
      </w:r>
      <w:r w:rsidRPr="006F3880">
        <w:rPr>
          <w:rFonts w:asciiTheme="minorHAnsi" w:eastAsiaTheme="minorEastAsia" w:hAnsiTheme="minorHAnsi" w:hint="eastAsia"/>
          <w:szCs w:val="18"/>
        </w:rPr>
        <w:t>个。</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5</w:t>
      </w:r>
      <w:r w:rsidRPr="006F3880">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研究计划总体目标和解决核心科学问题的贡献。</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如果申请人已经承担与</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6</w:t>
      </w:r>
      <w:r w:rsidRPr="006F3880">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w:t>
      </w:r>
      <w:r w:rsidRPr="006F3880">
        <w:rPr>
          <w:rFonts w:asciiTheme="minorHAnsi" w:eastAsiaTheme="minorEastAsia" w:hAnsiTheme="minorHAnsi" w:hint="eastAsia"/>
          <w:szCs w:val="18"/>
        </w:rPr>
        <w:lastRenderedPageBreak/>
        <w:t>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7</w:t>
      </w:r>
      <w:r w:rsidRPr="006F3880">
        <w:rPr>
          <w:rFonts w:asciiTheme="minorHAnsi" w:eastAsiaTheme="minorEastAsia" w:hAnsiTheme="minorHAnsi" w:hint="eastAsia"/>
          <w:szCs w:val="18"/>
        </w:rPr>
        <w:t>）申请人完成申请书撰写后，在线提交电子申请书及附件材料，下载并打印最终</w:t>
      </w:r>
      <w:r w:rsidRPr="006F3880">
        <w:rPr>
          <w:rFonts w:asciiTheme="minorHAnsi" w:eastAsiaTheme="minorEastAsia" w:hAnsiTheme="minorHAnsi" w:hint="eastAsia"/>
          <w:szCs w:val="18"/>
        </w:rPr>
        <w:t>PDF</w:t>
      </w:r>
      <w:r w:rsidRPr="006F3880">
        <w:rPr>
          <w:rFonts w:asciiTheme="minorHAnsi" w:eastAsiaTheme="minorEastAsia" w:hAnsiTheme="minorHAnsi" w:hint="eastAsia"/>
          <w:szCs w:val="18"/>
        </w:rPr>
        <w:t>版本申请书，向依托单位提交签字后的纸质申请书原件。</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8</w:t>
      </w:r>
      <w:r w:rsidRPr="006F3880">
        <w:rPr>
          <w:rFonts w:asciiTheme="minorHAnsi" w:eastAsiaTheme="minorEastAsia" w:hAnsiTheme="minorHAnsi" w:hint="eastAsia"/>
          <w:szCs w:val="18"/>
        </w:rPr>
        <w:t>）申请人应保证纸质申请书与电子版内容一致。</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00546286">
        <w:rPr>
          <w:rFonts w:asciiTheme="minorHAnsi" w:eastAsiaTheme="minorEastAsia" w:hAnsiTheme="minorHAnsi" w:hint="eastAsia"/>
          <w:szCs w:val="18"/>
        </w:rPr>
        <w:t>3</w:t>
      </w: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申请书由国家自然科学基金委员会项目材料接收工作组负责接收，材料接收工作组联系方式如下：</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通讯地址：北京市海淀区双清路</w:t>
      </w:r>
      <w:r w:rsidRPr="006F3880">
        <w:rPr>
          <w:rFonts w:asciiTheme="minorHAnsi" w:eastAsiaTheme="minorEastAsia" w:hAnsiTheme="minorHAnsi" w:hint="eastAsia"/>
          <w:szCs w:val="18"/>
        </w:rPr>
        <w:t>83</w:t>
      </w:r>
      <w:r w:rsidRPr="006F3880">
        <w:rPr>
          <w:rFonts w:asciiTheme="minorHAnsi" w:eastAsiaTheme="minorEastAsia" w:hAnsiTheme="minorHAnsi" w:hint="eastAsia"/>
          <w:szCs w:val="18"/>
        </w:rPr>
        <w:t>号国家自然科学基金委员会项目材料接收工作组（行政楼</w:t>
      </w:r>
      <w:r w:rsidRPr="006F3880">
        <w:rPr>
          <w:rFonts w:asciiTheme="minorHAnsi" w:eastAsiaTheme="minorEastAsia" w:hAnsiTheme="minorHAnsi" w:hint="eastAsia"/>
          <w:szCs w:val="18"/>
        </w:rPr>
        <w:t>101</w:t>
      </w:r>
      <w:r w:rsidRPr="006F3880">
        <w:rPr>
          <w:rFonts w:asciiTheme="minorHAnsi" w:eastAsiaTheme="minorEastAsia" w:hAnsiTheme="minorHAnsi" w:hint="eastAsia"/>
          <w:szCs w:val="18"/>
        </w:rPr>
        <w:t>房间）</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proofErr w:type="gramStart"/>
      <w:r w:rsidRPr="006F3880">
        <w:rPr>
          <w:rFonts w:asciiTheme="minorHAnsi" w:eastAsiaTheme="minorEastAsia" w:hAnsiTheme="minorHAnsi" w:hint="eastAsia"/>
          <w:szCs w:val="18"/>
        </w:rPr>
        <w:t>邮</w:t>
      </w:r>
      <w:proofErr w:type="gramEnd"/>
      <w:r w:rsidRPr="006F3880">
        <w:rPr>
          <w:rFonts w:asciiTheme="minorHAnsi" w:eastAsiaTheme="minorEastAsia" w:hAnsiTheme="minorHAnsi" w:hint="eastAsia"/>
          <w:szCs w:val="18"/>
        </w:rPr>
        <w:t xml:space="preserve">　　编：</w:t>
      </w:r>
      <w:r w:rsidRPr="006F3880">
        <w:rPr>
          <w:rFonts w:asciiTheme="minorHAnsi" w:eastAsiaTheme="minorEastAsia" w:hAnsiTheme="minorHAnsi" w:hint="eastAsia"/>
          <w:szCs w:val="18"/>
        </w:rPr>
        <w:t>100085</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联系电话：</w:t>
      </w:r>
      <w:r w:rsidRPr="006F3880">
        <w:rPr>
          <w:rFonts w:asciiTheme="minorHAnsi" w:eastAsiaTheme="minorEastAsia" w:hAnsiTheme="minorHAnsi" w:hint="eastAsia"/>
          <w:szCs w:val="18"/>
        </w:rPr>
        <w:t>010-62328591</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00546286">
        <w:rPr>
          <w:rFonts w:asciiTheme="minorHAnsi" w:eastAsiaTheme="minorEastAsia" w:hAnsiTheme="minorHAnsi" w:hint="eastAsia"/>
          <w:szCs w:val="18"/>
        </w:rPr>
        <w:t>4</w:t>
      </w:r>
      <w:r w:rsidRPr="006F3880">
        <w:rPr>
          <w:rFonts w:asciiTheme="minorHAnsi" w:eastAsiaTheme="minorEastAsia" w:hAnsiTheme="minorHAnsi" w:hint="eastAsia"/>
          <w:szCs w:val="18"/>
        </w:rPr>
        <w:t xml:space="preserve">. </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研究计划咨询方式：</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国家自然科学基金委员会计划局交叉学科处</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联系电话：</w:t>
      </w:r>
      <w:r w:rsidRPr="006F3880">
        <w:rPr>
          <w:rFonts w:asciiTheme="minorHAnsi" w:eastAsiaTheme="minorEastAsia" w:hAnsiTheme="minorHAnsi" w:hint="eastAsia"/>
          <w:szCs w:val="18"/>
        </w:rPr>
        <w:t>010-62328484</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国家自然科学基金委员会化学科学部三处</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联系电话：</w:t>
      </w:r>
      <w:r w:rsidRPr="006F3880">
        <w:rPr>
          <w:rFonts w:asciiTheme="minorHAnsi" w:eastAsiaTheme="minorEastAsia" w:hAnsiTheme="minorHAnsi" w:hint="eastAsia"/>
          <w:szCs w:val="18"/>
        </w:rPr>
        <w:t>010-62327172</w:t>
      </w:r>
    </w:p>
    <w:p w:rsidR="006F3880" w:rsidRPr="00546286" w:rsidRDefault="006F3880" w:rsidP="006F3880">
      <w:pPr>
        <w:pStyle w:val="a3"/>
        <w:spacing w:beforeLines="50" w:before="156" w:afterLines="50" w:after="156"/>
        <w:jc w:val="both"/>
        <w:rPr>
          <w:rFonts w:asciiTheme="minorHAnsi" w:eastAsiaTheme="minorEastAsia" w:hAnsiTheme="minorHAnsi"/>
          <w:b/>
          <w:szCs w:val="18"/>
        </w:rPr>
      </w:pPr>
      <w:r w:rsidRPr="00546286">
        <w:rPr>
          <w:rFonts w:asciiTheme="minorHAnsi" w:eastAsiaTheme="minorEastAsia" w:hAnsiTheme="minorHAnsi" w:hint="eastAsia"/>
          <w:b/>
          <w:szCs w:val="18"/>
        </w:rPr>
        <w:t xml:space="preserve">　　（四）其他注意事项。</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1.</w:t>
      </w:r>
      <w:r w:rsidRPr="006F3880">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6F3880" w:rsidRPr="006F3880" w:rsidRDefault="006F3880" w:rsidP="006F3880">
      <w:pPr>
        <w:pStyle w:val="a3"/>
        <w:spacing w:beforeLines="50" w:before="156" w:afterLines="50" w:after="156"/>
        <w:jc w:val="both"/>
        <w:rPr>
          <w:rFonts w:asciiTheme="minorHAnsi" w:eastAsiaTheme="minorEastAsia" w:hAnsiTheme="minorHAnsi"/>
          <w:szCs w:val="18"/>
        </w:rPr>
      </w:pPr>
      <w:r w:rsidRPr="006F3880">
        <w:rPr>
          <w:rFonts w:asciiTheme="minorHAnsi" w:eastAsiaTheme="minorEastAsia" w:hAnsiTheme="minorHAnsi" w:hint="eastAsia"/>
          <w:szCs w:val="18"/>
        </w:rPr>
        <w:t xml:space="preserve">　　</w:t>
      </w:r>
      <w:r w:rsidRPr="006F3880">
        <w:rPr>
          <w:rFonts w:asciiTheme="minorHAnsi" w:eastAsiaTheme="minorEastAsia" w:hAnsiTheme="minorHAnsi" w:hint="eastAsia"/>
          <w:szCs w:val="18"/>
        </w:rPr>
        <w:t>2.</w:t>
      </w:r>
      <w:r w:rsidRPr="006F3880">
        <w:rPr>
          <w:rFonts w:asciiTheme="minorHAnsi" w:eastAsiaTheme="minorEastAsia" w:hAnsiTheme="minorHAnsi" w:hint="eastAsia"/>
          <w:szCs w:val="18"/>
        </w:rPr>
        <w:t>为加强项目的学术交流，促进项目群的形成和多学科交叉与集成，</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研究计划将每年举办一次资助项目的年度学术交流会，并将不定期地组织相关领</w:t>
      </w:r>
      <w:r w:rsidRPr="006F3880">
        <w:rPr>
          <w:rFonts w:asciiTheme="minorHAnsi" w:eastAsiaTheme="minorEastAsia" w:hAnsiTheme="minorHAnsi" w:hint="eastAsia"/>
          <w:szCs w:val="18"/>
        </w:rPr>
        <w:lastRenderedPageBreak/>
        <w:t>域的学术研讨会。获资助项目负责人有义务参加</w:t>
      </w:r>
      <w:proofErr w:type="gramStart"/>
      <w:r w:rsidRPr="006F3880">
        <w:rPr>
          <w:rFonts w:asciiTheme="minorHAnsi" w:eastAsiaTheme="minorEastAsia" w:hAnsiTheme="minorHAnsi" w:hint="eastAsia"/>
          <w:szCs w:val="18"/>
        </w:rPr>
        <w:t>本重大</w:t>
      </w:r>
      <w:proofErr w:type="gramEnd"/>
      <w:r w:rsidRPr="006F3880">
        <w:rPr>
          <w:rFonts w:asciiTheme="minorHAnsi" w:eastAsiaTheme="minorEastAsia" w:hAnsiTheme="minorHAnsi" w:hint="eastAsia"/>
          <w:szCs w:val="18"/>
        </w:rPr>
        <w:t>研究计划指导专家组和管理工作组所组织的上述学术交流活动。</w:t>
      </w:r>
    </w:p>
    <w:p w:rsidR="00EB637B" w:rsidRPr="006F3880" w:rsidRDefault="00EB637B" w:rsidP="006F3880">
      <w:pPr>
        <w:spacing w:beforeLines="50" w:before="156" w:afterLines="50" w:after="156" w:line="360" w:lineRule="auto"/>
        <w:rPr>
          <w:sz w:val="24"/>
        </w:rPr>
      </w:pPr>
    </w:p>
    <w:sectPr w:rsidR="00EB637B" w:rsidRPr="006F3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23"/>
    <w:rsid w:val="00233D23"/>
    <w:rsid w:val="004E5813"/>
    <w:rsid w:val="00546286"/>
    <w:rsid w:val="006F3880"/>
    <w:rsid w:val="00EB637B"/>
    <w:rsid w:val="00FD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88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6F3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88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6F3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728634">
      <w:bodyDiv w:val="1"/>
      <w:marLeft w:val="0"/>
      <w:marRight w:val="0"/>
      <w:marTop w:val="0"/>
      <w:marBottom w:val="0"/>
      <w:divBdr>
        <w:top w:val="none" w:sz="0" w:space="0" w:color="auto"/>
        <w:left w:val="none" w:sz="0" w:space="0" w:color="auto"/>
        <w:bottom w:val="none" w:sz="0" w:space="0" w:color="auto"/>
        <w:right w:val="none" w:sz="0" w:space="0" w:color="auto"/>
      </w:divBdr>
      <w:divsChild>
        <w:div w:id="1133717635">
          <w:marLeft w:val="0"/>
          <w:marRight w:val="0"/>
          <w:marTop w:val="0"/>
          <w:marBottom w:val="0"/>
          <w:divBdr>
            <w:top w:val="none" w:sz="0" w:space="0" w:color="auto"/>
            <w:left w:val="none" w:sz="0" w:space="0" w:color="auto"/>
            <w:bottom w:val="none" w:sz="0" w:space="0" w:color="auto"/>
            <w:right w:val="none" w:sz="0" w:space="0" w:color="auto"/>
          </w:divBdr>
          <w:divsChild>
            <w:div w:id="1363165991">
              <w:marLeft w:val="0"/>
              <w:marRight w:val="0"/>
              <w:marTop w:val="75"/>
              <w:marBottom w:val="0"/>
              <w:divBdr>
                <w:top w:val="none" w:sz="0" w:space="0" w:color="auto"/>
                <w:left w:val="none" w:sz="0" w:space="0" w:color="auto"/>
                <w:bottom w:val="none" w:sz="0" w:space="0" w:color="auto"/>
                <w:right w:val="none" w:sz="0" w:space="0" w:color="auto"/>
              </w:divBdr>
              <w:divsChild>
                <w:div w:id="1000350137">
                  <w:marLeft w:val="0"/>
                  <w:marRight w:val="0"/>
                  <w:marTop w:val="0"/>
                  <w:marBottom w:val="0"/>
                  <w:divBdr>
                    <w:top w:val="none" w:sz="0" w:space="0" w:color="auto"/>
                    <w:left w:val="none" w:sz="0" w:space="0" w:color="auto"/>
                    <w:bottom w:val="none" w:sz="0" w:space="0" w:color="auto"/>
                    <w:right w:val="none" w:sz="0" w:space="0" w:color="auto"/>
                  </w:divBdr>
                  <w:divsChild>
                    <w:div w:id="1386415376">
                      <w:marLeft w:val="0"/>
                      <w:marRight w:val="0"/>
                      <w:marTop w:val="0"/>
                      <w:marBottom w:val="0"/>
                      <w:divBdr>
                        <w:top w:val="single" w:sz="6" w:space="31" w:color="BBE0ED"/>
                        <w:left w:val="single" w:sz="6" w:space="0" w:color="BBE0ED"/>
                        <w:bottom w:val="single" w:sz="6" w:space="0" w:color="BBE0ED"/>
                        <w:right w:val="single" w:sz="6" w:space="0" w:color="BBE0ED"/>
                      </w:divBdr>
                      <w:divsChild>
                        <w:div w:id="357851762">
                          <w:marLeft w:val="0"/>
                          <w:marRight w:val="0"/>
                          <w:marTop w:val="0"/>
                          <w:marBottom w:val="0"/>
                          <w:divBdr>
                            <w:top w:val="none" w:sz="0" w:space="0" w:color="auto"/>
                            <w:left w:val="none" w:sz="0" w:space="0" w:color="auto"/>
                            <w:bottom w:val="none" w:sz="0" w:space="0" w:color="auto"/>
                            <w:right w:val="none" w:sz="0" w:space="0" w:color="auto"/>
                          </w:divBdr>
                          <w:divsChild>
                            <w:div w:id="448669335">
                              <w:marLeft w:val="0"/>
                              <w:marRight w:val="0"/>
                              <w:marTop w:val="0"/>
                              <w:marBottom w:val="0"/>
                              <w:divBdr>
                                <w:top w:val="none" w:sz="0" w:space="0" w:color="auto"/>
                                <w:left w:val="none" w:sz="0" w:space="0" w:color="auto"/>
                                <w:bottom w:val="none" w:sz="0" w:space="0" w:color="auto"/>
                                <w:right w:val="none" w:sz="0" w:space="0" w:color="auto"/>
                              </w:divBdr>
                              <w:divsChild>
                                <w:div w:id="617838667">
                                  <w:marLeft w:val="0"/>
                                  <w:marRight w:val="0"/>
                                  <w:marTop w:val="0"/>
                                  <w:marBottom w:val="0"/>
                                  <w:divBdr>
                                    <w:top w:val="none" w:sz="0" w:space="0" w:color="auto"/>
                                    <w:left w:val="none" w:sz="0" w:space="0" w:color="auto"/>
                                    <w:bottom w:val="none" w:sz="0" w:space="0" w:color="auto"/>
                                    <w:right w:val="none" w:sz="0" w:space="0" w:color="auto"/>
                                  </w:divBdr>
                                  <w:divsChild>
                                    <w:div w:id="12011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2016-08-29T03:54:00Z</dcterms:created>
  <dcterms:modified xsi:type="dcterms:W3CDTF">2016-08-30T05:40:00Z</dcterms:modified>
</cp:coreProperties>
</file>