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362048" w:rsidRPr="00362048" w:rsidTr="00362048">
        <w:trPr>
          <w:trHeight w:val="82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62048" w:rsidRPr="00362048" w:rsidRDefault="00362048" w:rsidP="003620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44"/>
                <w:szCs w:val="44"/>
              </w:rPr>
            </w:pPr>
            <w:r w:rsidRPr="0036204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  <w:t>教 育 部 司 局 函 件</w:t>
            </w:r>
          </w:p>
        </w:tc>
      </w:tr>
      <w:tr w:rsidR="00362048" w:rsidRPr="00362048" w:rsidTr="00362048">
        <w:trPr>
          <w:trHeight w:val="7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362048" w:rsidRPr="00362048" w:rsidRDefault="00362048" w:rsidP="0036204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</w:tc>
      </w:tr>
      <w:tr w:rsidR="00362048" w:rsidRPr="00362048" w:rsidTr="00362048">
        <w:trPr>
          <w:trHeight w:val="1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62048" w:rsidRPr="00362048" w:rsidRDefault="00362048" w:rsidP="0036204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2048" w:rsidRPr="00362048" w:rsidTr="00362048">
        <w:trPr>
          <w:trHeight w:val="1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362048" w:rsidRPr="00362048" w:rsidRDefault="00362048" w:rsidP="0036204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62048" w:rsidRPr="00362048" w:rsidRDefault="00362048" w:rsidP="0036204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62048" w:rsidRPr="00362048" w:rsidTr="00362048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362048" w:rsidRPr="00362048" w:rsidRDefault="00362048" w:rsidP="003620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6204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362048" w:rsidRPr="00362048" w:rsidRDefault="00362048" w:rsidP="00362048">
            <w:pPr>
              <w:widowControl/>
              <w:jc w:val="righ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36204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教</w:t>
            </w:r>
            <w:proofErr w:type="gramStart"/>
            <w:r w:rsidRPr="0036204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社科司函〔2021〕</w:t>
            </w:r>
            <w:proofErr w:type="gramEnd"/>
            <w:r w:rsidRPr="0036204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125号</w:t>
            </w:r>
          </w:p>
          <w:p w:rsidR="00362048" w:rsidRPr="00362048" w:rsidRDefault="00362048" w:rsidP="0036204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36204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362048" w:rsidRPr="00362048">
              <w:trPr>
                <w:tblCellSpacing w:w="0" w:type="dxa"/>
                <w:jc w:val="center"/>
              </w:trPr>
              <w:tc>
                <w:tcPr>
                  <w:tcW w:w="5000" w:type="pct"/>
                  <w:vAlign w:val="bottom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5"/>
                  </w:tblGrid>
                  <w:tr w:rsidR="00362048" w:rsidRPr="0036204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62048" w:rsidRPr="00362048" w:rsidRDefault="00362048" w:rsidP="00362048">
                        <w:pPr>
                          <w:widowControl/>
                          <w:spacing w:before="100" w:beforeAutospacing="1" w:after="100" w:afterAutospacing="1"/>
                          <w:jc w:val="center"/>
                          <w:outlineLvl w:val="2"/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</w:pPr>
                        <w:bookmarkStart w:id="0" w:name="_GoBack"/>
                        <w:r w:rsidRPr="00362048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教育部社科司关于2021年度教育部哲学社会科学研究后期资助项目申报工作的通知</w:t>
                        </w:r>
                        <w:bookmarkEnd w:id="0"/>
                        <w:r w:rsidRPr="00362048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362048" w:rsidRPr="00362048" w:rsidRDefault="00362048" w:rsidP="0036204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62048" w:rsidRPr="0036204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362048" w:rsidRPr="00362048" w:rsidRDefault="00362048" w:rsidP="00362048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62048" w:rsidRPr="0036204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各省、自治区、直辖市教育厅（教委），新疆生产建设兵团教育局，有关部门（单位）教育司（局），部属各高等学校、部省合建各高等学校：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根据工作安排，现将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2021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年度教育部哲学社会科学研究后期资助项目（以下简称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后期资助项目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）申报工作有关事项通知如下。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</w:t>
                  </w:r>
                  <w:r w:rsidRPr="00362048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 xml:space="preserve">　一、项目类别和资助额度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按照《教育部哲学社会科学研究后期资助项目实施办法（试行）》（教社科〔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2006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〕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4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号）规定，后期资助项目是教育部人文社科研究项目主要类别之一，旨在鼓励高校教师厚积薄发，加强基础研究，勇于理论创新，推出精品力作。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2021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年度后期资助项目拟立项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100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项，分为重大项目和一般项目两类：（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）重大项目主要资助对学术发展具有重要推动作用、具有重大学术价值的标志性成果，每项资助额度为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20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万元；（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）一般项目主要资助指具有显著学术价值的研究成果，每项资助额度为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10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万元。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</w:t>
                  </w:r>
                  <w:r w:rsidRPr="00362048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 xml:space="preserve">　二、资助范围和申报条件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资助范围：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）对学术发展具有重要推动作用的基础性研究，具有原创性的理论研究；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）具有重要学术价值和社会影响的文献研究、译著和工具书，不含论文及论文集、教材、研究报告、软件等；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）具有重要学术价值的以非纸质方式呈现的研究成果。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申报对象和条件：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lastRenderedPageBreak/>
                    <w:t xml:space="preserve">　　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）后期资助项目的申请者必须是普通高等学校的全职教师或退休教师，具有良好的政治思想素质和独立开展及组织科研工作能力，且作为项目实际主持者并担负实质性研究工作。每个申请者只能申报一个项目。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）申报项目已完成研究任务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70%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以上，申报时须提供已完成的书稿电子版（或其他非纸质成果）。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3.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有下列情形之一的不得申报本次后期资助项目：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）在</w:t>
                  </w:r>
                  <w:proofErr w:type="gramStart"/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研</w:t>
                  </w:r>
                  <w:proofErr w:type="gramEnd"/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的教育部人文社会科学研究项目（</w:t>
                  </w:r>
                  <w:proofErr w:type="gramStart"/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含重大</w:t>
                  </w:r>
                  <w:proofErr w:type="gramEnd"/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课题攻关项目、基地重大项目、后期资助项目、一般项目）的负责人；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）得到过省部级以上（含省部级）基金项目研究经费资助或任何出版资助的成果；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）以内容相同或</w:t>
                  </w:r>
                  <w:proofErr w:type="gramStart"/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相近成果</w:t>
                  </w:r>
                  <w:proofErr w:type="gramEnd"/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申请了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2021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年度国家社科基金项目、国家自然科学基金项目等国家级科研项目，以及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2021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年度教育部人文社会科学研究各类项目；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4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）申报成果为近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5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年（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2016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7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日以后）答辩通过的博士学位论文或博士后出站报告；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5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）申报成果为已出版著作的修订本，或与已出版著作重复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10%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以上；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6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）申报成果存在知识产权纠纷。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 xml:space="preserve">　　三、申报办法和申报要求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教育部直属高校、部省合建高校以学校为单位，地方高校以省、自治区、直辖市教育厅（教委）为单位，其他有关部门（单位）所属高校以教育司（局）为单位（以下简称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申报单位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），集中申报，不受理个人申报。具体申报办法和程序如下：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本次项目实行限额申报。省、自治区、直辖市教育厅（教委），每单位推荐项数不超过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6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项；教育部直属高校、部省合建高校每单位推荐项数不超过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4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项；其他有关部门（单位）教育司（局）每单位推荐项数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2-4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项。各申报单位应落实意识形态工作责任制，加强对本单位申报材料的审核把关，组织专家进行初审，并按申报程序上报。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本次项目采取网络平台在线申报。教育部社科司主页（</w:t>
                  </w:r>
                  <w:hyperlink r:id="rId4" w:history="1">
                    <w:r w:rsidRPr="00362048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www.moe.gov.cn/s78/A13/</w:t>
                    </w:r>
                  </w:hyperlink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教育部人文社会科学研究管理平台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——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申报系统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（简称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申报系统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）为本次申报的唯一网络平台，网络申报办法及流程以该系统为准。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3.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自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2021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8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16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日起受理项目网上申报。请按申报系统提示说明及填表要求用计算机填报。（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）在线填写申报项目的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基本信息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和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相关成果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；下载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申报成果介绍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模板，填写后以附件形式上传到申报系统；（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）以附件形式上传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PDF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版本申报成果及相关证明材料（文件大小不超过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30M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）；（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）学校审核通过后，系统将自动生成完整的《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2021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年度教育部哲学社会科学研究后期资助项目申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lastRenderedPageBreak/>
                    <w:t>请书》（简称《申请书》），本阶段无需报送纸质申报材料。待立项公布后，已立项项目提交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份在线打印的《申请书》（签字并加盖公章）及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份申报成果至高校社科研究评价中心。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4.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已开通账号的申报单位，以原有账号、密码登录系统，并及时核对单位信息；未开通账号的申报单位，请登录申报系统，登记单位信息、设定登录密码，打印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开通账号申请表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并加盖管理部门公章，传真至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010-62519525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。待审核通过后，即可登录申报系统进行操作。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有关项目申报系统的技术问题咨询电话：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010-62510667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、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15313766307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、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15313766308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，电子信箱：</w:t>
                  </w:r>
                  <w:hyperlink r:id="rId5" w:history="1">
                    <w:r w:rsidRPr="00362048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xmsb@sinoss.net</w:t>
                    </w:r>
                  </w:hyperlink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5.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本次项目网络申报截止日期为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2021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9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日，申报单位须在此之前对本单位所申报的材料进行在线审核确认，在线生成、打印《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2021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年度教育部哲学社会科学研究后期资助项目申请一览表》（简称《申请一览表》），并于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2021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9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10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日前将加盖学校公章（教育部直属高校、部省合建高校）或主管部门公章（其他高校）的《申请一览表》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份，寄送至高校社科研究评价中心。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高校社科研究评价中心联系人及联系方式：王楠、李斯明，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010-58581411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、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010-58581198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，</w:t>
                  </w:r>
                  <w:hyperlink r:id="rId6" w:history="1">
                    <w:r w:rsidRPr="00362048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pingjzx@126.com</w:t>
                    </w:r>
                  </w:hyperlink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。地址：北京市朝阳区惠新东街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4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号富盛大厦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座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12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层，邮编：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100029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四、其他要求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各申报单位网上提交的《申请书》和盖章的纸质一览表项目数量、内容要确保一致，否则不予受理。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申请者应如实填报材料，凡存在弄虚作假行为的，一经查实即取消三年申请资格。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3.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各申报单位应严格把关，确保填报信息的准确、真实，切实提高项目申报质量。如违规申报，将予以通报批评。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4.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项目实行严格规范的预决算管理。项目申请者应在资助限额内，根据实际需求准确测算经费预算。经费预算是否合理是评审的重要内容，不切实际的预算将影响专家评审结果。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教育部社科司联系电话：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010-66097563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。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附件：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hyperlink r:id="rId7" w:tgtFrame="_blank" w:history="1">
                    <w:r w:rsidRPr="00362048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2021</w:t>
                    </w:r>
                    <w:r w:rsidRPr="00362048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年度教育部哲学社会科学研究后期资助项目申请书</w:t>
                    </w:r>
                  </w:hyperlink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（供参考，在申报系统填报信息并上</w:t>
                  </w:r>
                  <w:proofErr w:type="gramStart"/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传相关</w:t>
                  </w:r>
                  <w:proofErr w:type="gramEnd"/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附件后自动生成）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　　　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hyperlink r:id="rId8" w:tgtFrame="_blank" w:history="1">
                    <w:r w:rsidRPr="00362048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2021</w:t>
                    </w:r>
                    <w:r w:rsidRPr="00362048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年度教育部哲学社会科学研究后期资助项目申请一览表</w:t>
                    </w:r>
                  </w:hyperlink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（供参考，由系统自动生成）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　　　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3.</w:t>
                  </w:r>
                  <w:hyperlink r:id="rId9" w:tgtFrame="_blank" w:history="1">
                    <w:r w:rsidRPr="00362048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2021</w:t>
                    </w:r>
                    <w:r w:rsidRPr="00362048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年度教育部哲学社会科学研究后期资助项目申报常见问题答疑</w:t>
                    </w:r>
                  </w:hyperlink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righ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lastRenderedPageBreak/>
                    <w:t>教育部社会科学司</w:t>
                  </w:r>
                </w:p>
                <w:p w:rsidR="00362048" w:rsidRPr="00362048" w:rsidRDefault="00362048" w:rsidP="00362048">
                  <w:pPr>
                    <w:widowControl/>
                    <w:spacing w:before="100" w:beforeAutospacing="1" w:after="100" w:afterAutospacing="1" w:line="355" w:lineRule="atLeast"/>
                    <w:jc w:val="righ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2021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7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16</w:t>
                  </w:r>
                  <w:r w:rsidRPr="00362048">
                    <w:rPr>
                      <w:rFonts w:ascii="Arial" w:eastAsia="宋体" w:hAnsi="Arial" w:cs="Arial"/>
                      <w:kern w:val="0"/>
                      <w:sz w:val="22"/>
                    </w:rPr>
                    <w:t>日</w:t>
                  </w:r>
                </w:p>
              </w:tc>
            </w:tr>
          </w:tbl>
          <w:p w:rsidR="00362048" w:rsidRPr="00362048" w:rsidRDefault="00362048" w:rsidP="003620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DC6171" w:rsidRPr="00362048" w:rsidRDefault="00DC6171"/>
    <w:sectPr w:rsidR="00DC6171" w:rsidRPr="00362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48"/>
    <w:rsid w:val="00362048"/>
    <w:rsid w:val="00D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6D26C-823C-4E69-B35E-DB1F8BE3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36204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36204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620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62048"/>
    <w:rPr>
      <w:b/>
      <w:bCs/>
    </w:rPr>
  </w:style>
  <w:style w:type="character" w:styleId="a5">
    <w:name w:val="Hyperlink"/>
    <w:basedOn w:val="a0"/>
    <w:uiPriority w:val="99"/>
    <w:semiHidden/>
    <w:unhideWhenUsed/>
    <w:rsid w:val="00362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noss.net/uploadfile/2021/0719/2021071909325479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inoss.net/uploadfile/2021/0719/2021071909323936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ngjzx@126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msb@sinoss.ne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oe.gov.cn/s78/A13/" TargetMode="External"/><Relationship Id="rId9" Type="http://schemas.openxmlformats.org/officeDocument/2006/relationships/hyperlink" Target="https://www.sinoss.net/uploadfile/2021/0719/20210719093308409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杨昌勇</dc:creator>
  <cp:keywords/>
  <dc:description/>
  <cp:lastModifiedBy>杨昌勇</cp:lastModifiedBy>
  <cp:revision>1</cp:revision>
  <dcterms:created xsi:type="dcterms:W3CDTF">2021-08-06T00:23:00Z</dcterms:created>
  <dcterms:modified xsi:type="dcterms:W3CDTF">2021-08-06T00:24:00Z</dcterms:modified>
</cp:coreProperties>
</file>