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5E" w:rsidRPr="00273138" w:rsidRDefault="006D505E" w:rsidP="006D505E">
      <w:pPr>
        <w:widowControl/>
        <w:jc w:val="left"/>
        <w:rPr>
          <w:rFonts w:ascii="仿宋_GB2312" w:eastAsia="仿宋_GB2312"/>
          <w:sz w:val="32"/>
          <w:szCs w:val="32"/>
        </w:rPr>
      </w:pPr>
      <w:r>
        <w:rPr>
          <w:rFonts w:ascii="仿宋_GB2312" w:eastAsia="仿宋_GB2312" w:hAnsi="仿宋" w:cs="Times New Roman" w:hint="eastAsia"/>
          <w:sz w:val="32"/>
          <w:szCs w:val="32"/>
        </w:rPr>
        <w:t>附件</w:t>
      </w:r>
      <w:r w:rsidR="004B7B73">
        <w:rPr>
          <w:rFonts w:ascii="仿宋_GB2312" w:eastAsia="仿宋_GB2312" w:hAnsi="仿宋" w:cs="Times New Roman" w:hint="eastAsia"/>
          <w:sz w:val="32"/>
          <w:szCs w:val="32"/>
        </w:rPr>
        <w:t>1</w:t>
      </w:r>
      <w:r w:rsidRPr="00AB586F">
        <w:rPr>
          <w:rFonts w:ascii="仿宋_GB2312" w:eastAsia="仿宋_GB2312" w:hAnsi="仿宋" w:cs="Times New Roman" w:hint="eastAsia"/>
          <w:sz w:val="32"/>
          <w:szCs w:val="32"/>
        </w:rPr>
        <w:t xml:space="preserve">： </w:t>
      </w:r>
    </w:p>
    <w:p w:rsidR="006D505E" w:rsidRPr="0044201D" w:rsidRDefault="00833389" w:rsidP="006D505E">
      <w:pPr>
        <w:jc w:val="center"/>
        <w:rPr>
          <w:rFonts w:ascii="方正小标宋_GBK" w:eastAsia="方正小标宋_GBK" w:hAnsi="宋体" w:cs="Times New Roman"/>
          <w:b/>
          <w:sz w:val="36"/>
          <w:szCs w:val="36"/>
        </w:rPr>
      </w:pPr>
      <w:r w:rsidRPr="00833389">
        <w:rPr>
          <w:rFonts w:ascii="方正小标宋_GBK" w:eastAsia="方正小标宋_GBK" w:hAnsi="宋体" w:cs="Times New Roman" w:hint="eastAsia"/>
          <w:b/>
          <w:sz w:val="36"/>
          <w:szCs w:val="36"/>
        </w:rPr>
        <w:t>201</w:t>
      </w:r>
      <w:r w:rsidR="00B011F0">
        <w:rPr>
          <w:rFonts w:ascii="方正小标宋_GBK" w:eastAsia="方正小标宋_GBK" w:hAnsi="宋体" w:cs="Times New Roman" w:hint="eastAsia"/>
          <w:b/>
          <w:sz w:val="36"/>
          <w:szCs w:val="36"/>
        </w:rPr>
        <w:t>8</w:t>
      </w:r>
      <w:r w:rsidRPr="00833389">
        <w:rPr>
          <w:rFonts w:ascii="方正小标宋_GBK" w:eastAsia="方正小标宋_GBK" w:hAnsi="宋体" w:cs="Times New Roman" w:hint="eastAsia"/>
          <w:b/>
          <w:sz w:val="36"/>
          <w:szCs w:val="36"/>
        </w:rPr>
        <w:t>年度</w:t>
      </w:r>
      <w:r w:rsidRPr="00833389">
        <w:rPr>
          <w:rFonts w:ascii="方正小标宋_GBK" w:eastAsia="方正小标宋_GBK" w:hAnsi="宋体" w:cs="Times New Roman" w:hint="eastAsia"/>
          <w:b/>
          <w:bCs/>
          <w:sz w:val="36"/>
          <w:szCs w:val="36"/>
        </w:rPr>
        <w:t>北京市自然科学基金委员会-北京市教育委员会联合资助项目</w:t>
      </w:r>
      <w:r w:rsidRPr="00833389">
        <w:rPr>
          <w:rFonts w:ascii="方正小标宋_GBK" w:eastAsia="方正小标宋_GBK" w:hAnsi="宋体" w:cs="Times New Roman" w:hint="eastAsia"/>
          <w:b/>
          <w:sz w:val="36"/>
          <w:szCs w:val="36"/>
        </w:rPr>
        <w:t>拟资助项目</w:t>
      </w:r>
      <w:r w:rsidR="006D505E" w:rsidRPr="00964FEA">
        <w:rPr>
          <w:rFonts w:ascii="方正小标宋_GBK" w:eastAsia="方正小标宋_GBK" w:hAnsi="宋体" w:cs="Times New Roman" w:hint="eastAsia"/>
          <w:b/>
          <w:sz w:val="36"/>
          <w:szCs w:val="36"/>
        </w:rPr>
        <w:t>名单</w:t>
      </w:r>
    </w:p>
    <w:p w:rsidR="006D505E" w:rsidRPr="00964FEA" w:rsidRDefault="006D505E" w:rsidP="006D505E"/>
    <w:p w:rsidR="006D505E" w:rsidRDefault="006D505E" w:rsidP="006D505E"/>
    <w:p w:rsidR="006D505E" w:rsidRDefault="006D505E" w:rsidP="006D505E"/>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
        <w:gridCol w:w="4837"/>
        <w:gridCol w:w="2015"/>
        <w:gridCol w:w="1491"/>
      </w:tblGrid>
      <w:tr w:rsidR="00B011F0" w:rsidRPr="00AC12AA" w:rsidTr="00B011F0">
        <w:trPr>
          <w:trHeight w:val="840"/>
          <w:jc w:val="center"/>
        </w:trPr>
        <w:tc>
          <w:tcPr>
            <w:tcW w:w="889" w:type="dxa"/>
            <w:vAlign w:val="center"/>
          </w:tcPr>
          <w:p w:rsidR="00B011F0" w:rsidRPr="00E0010B" w:rsidRDefault="00B011F0" w:rsidP="00E87053">
            <w:pPr>
              <w:widowControl/>
              <w:jc w:val="center"/>
              <w:rPr>
                <w:rFonts w:ascii="仿宋_GB2312" w:eastAsia="仿宋_GB2312" w:hAnsi="宋体" w:cs="宋体"/>
                <w:b/>
                <w:bCs/>
                <w:color w:val="000000"/>
                <w:kern w:val="0"/>
                <w:sz w:val="24"/>
                <w:szCs w:val="24"/>
              </w:rPr>
            </w:pPr>
            <w:r w:rsidRPr="00E0010B">
              <w:rPr>
                <w:rFonts w:ascii="仿宋_GB2312" w:eastAsia="仿宋_GB2312" w:hAnsi="宋体" w:cs="宋体" w:hint="eastAsia"/>
                <w:b/>
                <w:bCs/>
                <w:color w:val="000000"/>
                <w:kern w:val="0"/>
                <w:sz w:val="24"/>
                <w:szCs w:val="24"/>
              </w:rPr>
              <w:t>序号</w:t>
            </w:r>
          </w:p>
        </w:tc>
        <w:tc>
          <w:tcPr>
            <w:tcW w:w="4837" w:type="dxa"/>
            <w:shd w:val="clear" w:color="auto" w:fill="auto"/>
            <w:vAlign w:val="center"/>
            <w:hideMark/>
          </w:tcPr>
          <w:p w:rsidR="00B011F0" w:rsidRPr="00E0010B" w:rsidRDefault="00B011F0" w:rsidP="00C662CE">
            <w:pPr>
              <w:widowControl/>
              <w:jc w:val="center"/>
              <w:rPr>
                <w:rFonts w:ascii="仿宋_GB2312" w:eastAsia="仿宋_GB2312" w:hAnsi="宋体" w:cs="宋体"/>
                <w:b/>
                <w:bCs/>
                <w:color w:val="000000"/>
                <w:kern w:val="0"/>
                <w:sz w:val="24"/>
                <w:szCs w:val="24"/>
              </w:rPr>
            </w:pPr>
            <w:r w:rsidRPr="00E0010B">
              <w:rPr>
                <w:rFonts w:ascii="仿宋_GB2312" w:eastAsia="仿宋_GB2312" w:hAnsi="宋体" w:cs="宋体" w:hint="eastAsia"/>
                <w:b/>
                <w:bCs/>
                <w:color w:val="000000"/>
                <w:kern w:val="0"/>
                <w:sz w:val="24"/>
                <w:szCs w:val="24"/>
              </w:rPr>
              <w:t>项目名称</w:t>
            </w:r>
          </w:p>
        </w:tc>
        <w:tc>
          <w:tcPr>
            <w:tcW w:w="2015" w:type="dxa"/>
            <w:shd w:val="clear" w:color="auto" w:fill="auto"/>
            <w:vAlign w:val="center"/>
            <w:hideMark/>
          </w:tcPr>
          <w:p w:rsidR="00B011F0" w:rsidRPr="00E0010B" w:rsidRDefault="00B011F0" w:rsidP="00C662CE">
            <w:pPr>
              <w:widowControl/>
              <w:jc w:val="center"/>
              <w:rPr>
                <w:rFonts w:ascii="仿宋_GB2312" w:eastAsia="仿宋_GB2312" w:hAnsi="宋体" w:cs="宋体"/>
                <w:b/>
                <w:bCs/>
                <w:color w:val="000000"/>
                <w:kern w:val="0"/>
                <w:sz w:val="24"/>
                <w:szCs w:val="24"/>
              </w:rPr>
            </w:pPr>
            <w:r w:rsidRPr="00E0010B">
              <w:rPr>
                <w:rFonts w:ascii="仿宋_GB2312" w:eastAsia="仿宋_GB2312" w:hAnsi="宋体" w:cs="宋体" w:hint="eastAsia"/>
                <w:b/>
                <w:bCs/>
                <w:color w:val="000000"/>
                <w:kern w:val="0"/>
                <w:sz w:val="24"/>
                <w:szCs w:val="24"/>
              </w:rPr>
              <w:t>依托单位</w:t>
            </w:r>
          </w:p>
        </w:tc>
        <w:tc>
          <w:tcPr>
            <w:tcW w:w="1491" w:type="dxa"/>
            <w:shd w:val="clear" w:color="auto" w:fill="auto"/>
            <w:vAlign w:val="center"/>
            <w:hideMark/>
          </w:tcPr>
          <w:p w:rsidR="00B011F0" w:rsidRPr="00E0010B" w:rsidRDefault="00B011F0" w:rsidP="00C662CE">
            <w:pPr>
              <w:widowControl/>
              <w:jc w:val="center"/>
              <w:rPr>
                <w:rFonts w:ascii="仿宋_GB2312" w:eastAsia="仿宋_GB2312" w:hAnsi="宋体" w:cs="宋体"/>
                <w:b/>
                <w:bCs/>
                <w:color w:val="000000"/>
                <w:kern w:val="0"/>
                <w:sz w:val="24"/>
                <w:szCs w:val="24"/>
              </w:rPr>
            </w:pPr>
            <w:r w:rsidRPr="00E0010B">
              <w:rPr>
                <w:rFonts w:ascii="仿宋_GB2312" w:eastAsia="仿宋_GB2312" w:hAnsi="宋体" w:cs="宋体" w:hint="eastAsia"/>
                <w:b/>
                <w:bCs/>
                <w:color w:val="000000"/>
                <w:kern w:val="0"/>
                <w:sz w:val="24"/>
                <w:szCs w:val="24"/>
              </w:rPr>
              <w:t>申请者</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高温超导体中的超快动力学研究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刘海云</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量子相干性及其相关研究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首都师范大学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费少明</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激光辅助的光晶格中冷原子及原子</w:t>
            </w:r>
            <w:proofErr w:type="gramStart"/>
            <w:r w:rsidRPr="00E0010B">
              <w:rPr>
                <w:rFonts w:ascii="仿宋_GB2312" w:eastAsia="仿宋_GB2312" w:hint="eastAsia"/>
                <w:color w:val="000000"/>
                <w:sz w:val="24"/>
                <w:szCs w:val="24"/>
              </w:rPr>
              <w:t>腔</w:t>
            </w:r>
            <w:proofErr w:type="gramEnd"/>
            <w:r w:rsidRPr="00E0010B">
              <w:rPr>
                <w:rFonts w:ascii="仿宋_GB2312" w:eastAsia="仿宋_GB2312" w:hint="eastAsia"/>
                <w:color w:val="000000"/>
                <w:sz w:val="24"/>
                <w:szCs w:val="24"/>
              </w:rPr>
              <w:t>耦合体系中的量子多体问题研究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首都师范大学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纪安春</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流延法制备EVA纳米封装</w:t>
            </w:r>
            <w:proofErr w:type="gramStart"/>
            <w:r w:rsidRPr="00E0010B">
              <w:rPr>
                <w:rFonts w:ascii="仿宋_GB2312" w:eastAsia="仿宋_GB2312" w:hint="eastAsia"/>
                <w:color w:val="000000"/>
                <w:sz w:val="24"/>
                <w:szCs w:val="24"/>
              </w:rPr>
              <w:t>膜过程</w:t>
            </w:r>
            <w:proofErr w:type="gramEnd"/>
            <w:r w:rsidRPr="00E0010B">
              <w:rPr>
                <w:rFonts w:ascii="仿宋_GB2312" w:eastAsia="仿宋_GB2312" w:hint="eastAsia"/>
                <w:color w:val="000000"/>
                <w:sz w:val="24"/>
                <w:szCs w:val="24"/>
              </w:rPr>
              <w:t>中的流动传热研究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北京建筑大学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张艳</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5</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MOFs在农产品污染物检测与去除中的应用探索</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李建荣</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6</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基于双相强化的Mg-</w:t>
            </w:r>
            <w:proofErr w:type="spellStart"/>
            <w:r w:rsidRPr="00E0010B">
              <w:rPr>
                <w:rFonts w:ascii="仿宋_GB2312" w:eastAsia="仿宋_GB2312" w:hint="eastAsia"/>
                <w:color w:val="000000"/>
                <w:sz w:val="24"/>
                <w:szCs w:val="24"/>
              </w:rPr>
              <w:t>Gd</w:t>
            </w:r>
            <w:proofErr w:type="spellEnd"/>
            <w:r w:rsidRPr="00E0010B">
              <w:rPr>
                <w:rFonts w:ascii="仿宋_GB2312" w:eastAsia="仿宋_GB2312" w:hint="eastAsia"/>
                <w:color w:val="000000"/>
                <w:sz w:val="24"/>
                <w:szCs w:val="24"/>
              </w:rPr>
              <w:t>-</w:t>
            </w:r>
            <w:proofErr w:type="spellStart"/>
            <w:r w:rsidRPr="00E0010B">
              <w:rPr>
                <w:rFonts w:ascii="仿宋_GB2312" w:eastAsia="仿宋_GB2312" w:hint="eastAsia"/>
                <w:color w:val="000000"/>
                <w:sz w:val="24"/>
                <w:szCs w:val="24"/>
              </w:rPr>
              <w:t>Er</w:t>
            </w:r>
            <w:proofErr w:type="spellEnd"/>
            <w:r w:rsidRPr="00E0010B">
              <w:rPr>
                <w:rFonts w:ascii="仿宋_GB2312" w:eastAsia="仿宋_GB2312" w:hint="eastAsia"/>
                <w:color w:val="000000"/>
                <w:sz w:val="24"/>
                <w:szCs w:val="24"/>
              </w:rPr>
              <w:t>-Zn-</w:t>
            </w:r>
            <w:proofErr w:type="spellStart"/>
            <w:r w:rsidRPr="00E0010B">
              <w:rPr>
                <w:rFonts w:ascii="仿宋_GB2312" w:eastAsia="仿宋_GB2312" w:hint="eastAsia"/>
                <w:color w:val="000000"/>
                <w:sz w:val="24"/>
                <w:szCs w:val="24"/>
              </w:rPr>
              <w:t>Zr</w:t>
            </w:r>
            <w:proofErr w:type="spellEnd"/>
            <w:r w:rsidRPr="00E0010B">
              <w:rPr>
                <w:rFonts w:ascii="仿宋_GB2312" w:eastAsia="仿宋_GB2312" w:hint="eastAsia"/>
                <w:color w:val="000000"/>
                <w:sz w:val="24"/>
                <w:szCs w:val="24"/>
              </w:rPr>
              <w:t>合金性能及增效机理研究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杜文博</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7</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超临界CO2调控有序</w:t>
            </w:r>
            <w:proofErr w:type="gramStart"/>
            <w:r w:rsidRPr="00E0010B">
              <w:rPr>
                <w:rFonts w:ascii="仿宋_GB2312" w:eastAsia="仿宋_GB2312" w:hint="eastAsia"/>
                <w:color w:val="000000"/>
                <w:sz w:val="24"/>
                <w:szCs w:val="24"/>
              </w:rPr>
              <w:t>介孔材料</w:t>
            </w:r>
            <w:proofErr w:type="gramEnd"/>
            <w:r w:rsidRPr="00E0010B">
              <w:rPr>
                <w:rFonts w:ascii="仿宋_GB2312" w:eastAsia="仿宋_GB2312" w:hint="eastAsia"/>
                <w:color w:val="000000"/>
                <w:sz w:val="24"/>
                <w:szCs w:val="24"/>
              </w:rPr>
              <w:t>结构及应用的研究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首都师范大学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李伟</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8</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热休克蛋白干扰在提升稀土基多功能纳米材料光热肿瘤治疗效果的应用研究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首都师范大学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周晶</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9</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高性能</w:t>
            </w:r>
            <w:proofErr w:type="spellStart"/>
            <w:r w:rsidRPr="00E0010B">
              <w:rPr>
                <w:rFonts w:ascii="仿宋_GB2312" w:eastAsia="仿宋_GB2312" w:hint="eastAsia"/>
                <w:color w:val="000000"/>
                <w:sz w:val="24"/>
                <w:szCs w:val="24"/>
              </w:rPr>
              <w:t>FeN</w:t>
            </w:r>
            <w:proofErr w:type="spellEnd"/>
            <w:r w:rsidRPr="00E0010B">
              <w:rPr>
                <w:rFonts w:ascii="仿宋_GB2312" w:eastAsia="仿宋_GB2312" w:hint="eastAsia"/>
                <w:color w:val="000000"/>
                <w:sz w:val="24"/>
                <w:szCs w:val="24"/>
              </w:rPr>
              <w:t>薄膜材料的关键相变控制及磁性能调控</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北京工商大学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李宝河</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10</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微混合/反应技术制备纳米流体及其在微型散热器内流动与传热特性研究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夏国栋</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11</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水下高压干式GMAW焊接电弧收缩机理及调控方法</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北京石油化工学院</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黄继强</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12</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太阳能跨季节土壤蓄热POD快速预测技术及系统优化研究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北京石油化工学院</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孙东亮</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13</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基于运动意图识别的动力型智能假肢膝关节基础研究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北京联合大学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程光</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14</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面向低空航拍影像的实时目标深度认知技术研究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卓力</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15</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用于谐振式光纤陀螺</w:t>
            </w:r>
            <w:proofErr w:type="gramStart"/>
            <w:r w:rsidRPr="00E0010B">
              <w:rPr>
                <w:rFonts w:ascii="仿宋_GB2312" w:eastAsia="仿宋_GB2312" w:hint="eastAsia"/>
                <w:color w:val="000000"/>
                <w:sz w:val="24"/>
                <w:szCs w:val="24"/>
              </w:rPr>
              <w:t>的保偏空芯</w:t>
            </w:r>
            <w:proofErr w:type="gramEnd"/>
            <w:r w:rsidRPr="00E0010B">
              <w:rPr>
                <w:rFonts w:ascii="仿宋_GB2312" w:eastAsia="仿宋_GB2312" w:hint="eastAsia"/>
                <w:color w:val="000000"/>
                <w:sz w:val="24"/>
                <w:szCs w:val="24"/>
              </w:rPr>
              <w:t>光子晶体光纤设计与制作</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汪滢莹</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lastRenderedPageBreak/>
              <w:t>16</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多源干扰下城市污水处理过程关键参数的抗干扰优化控制研究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北京工商大学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魏伟</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17</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智慧城市中的时空数据深度学习研究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北京建筑大学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郭茂祖</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18</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工业物联网资源访问关键技术研究与实践</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北方工业大学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马礼</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19</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头喙亚目昆虫的谱系演化历史</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首都师范大学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姚云志</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20</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NT-3-生物材料支架激活成年慢性脊髓损伤后的内源性神经发生的研究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杨朝阳</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21</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京郊不同尺度生态绿地格局及其对调</w:t>
            </w:r>
            <w:proofErr w:type="gramStart"/>
            <w:r w:rsidRPr="00E0010B">
              <w:rPr>
                <w:rFonts w:ascii="仿宋_GB2312" w:eastAsia="仿宋_GB2312" w:hint="eastAsia"/>
                <w:color w:val="000000"/>
                <w:sz w:val="24"/>
                <w:szCs w:val="24"/>
              </w:rPr>
              <w:t>洪净污功能</w:t>
            </w:r>
            <w:proofErr w:type="gramEnd"/>
            <w:r w:rsidRPr="00E0010B">
              <w:rPr>
                <w:rFonts w:ascii="仿宋_GB2312" w:eastAsia="仿宋_GB2312" w:hint="eastAsia"/>
                <w:color w:val="000000"/>
                <w:sz w:val="24"/>
                <w:szCs w:val="24"/>
              </w:rPr>
              <w:t>的影响研究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北京农学院</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刘云</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22</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动态多维人体仿生消化体系的构建及其在功能食品开发中的应用</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北京工商大学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王静</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23</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基于功能基因组学对红曲菌中</w:t>
            </w:r>
            <w:proofErr w:type="spellStart"/>
            <w:r w:rsidRPr="00E0010B">
              <w:rPr>
                <w:rFonts w:ascii="仿宋_GB2312" w:eastAsia="仿宋_GB2312" w:hint="eastAsia"/>
                <w:color w:val="000000"/>
                <w:sz w:val="24"/>
                <w:szCs w:val="24"/>
              </w:rPr>
              <w:t>Monacolin</w:t>
            </w:r>
            <w:proofErr w:type="spellEnd"/>
            <w:r w:rsidRPr="00E0010B">
              <w:rPr>
                <w:rFonts w:ascii="仿宋_GB2312" w:eastAsia="仿宋_GB2312" w:hint="eastAsia"/>
                <w:color w:val="000000"/>
                <w:sz w:val="24"/>
                <w:szCs w:val="24"/>
              </w:rPr>
              <w:t xml:space="preserve"> K基因簇的调控机制研究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北京工商大学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张婵</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24</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侧</w:t>
            </w:r>
            <w:proofErr w:type="gramStart"/>
            <w:r w:rsidRPr="00E0010B">
              <w:rPr>
                <w:rFonts w:ascii="仿宋_GB2312" w:eastAsia="仿宋_GB2312" w:hint="eastAsia"/>
                <w:color w:val="000000"/>
                <w:sz w:val="24"/>
                <w:szCs w:val="24"/>
              </w:rPr>
              <w:t>孢</w:t>
            </w:r>
            <w:proofErr w:type="gramEnd"/>
            <w:r w:rsidRPr="00E0010B">
              <w:rPr>
                <w:rFonts w:ascii="仿宋_GB2312" w:eastAsia="仿宋_GB2312" w:hint="eastAsia"/>
                <w:color w:val="000000"/>
                <w:sz w:val="24"/>
                <w:szCs w:val="24"/>
              </w:rPr>
              <w:t>短芽孢杆菌抗菌</w:t>
            </w:r>
            <w:proofErr w:type="gramStart"/>
            <w:r w:rsidRPr="00E0010B">
              <w:rPr>
                <w:rFonts w:ascii="仿宋_GB2312" w:eastAsia="仿宋_GB2312" w:hint="eastAsia"/>
                <w:color w:val="000000"/>
                <w:sz w:val="24"/>
                <w:szCs w:val="24"/>
              </w:rPr>
              <w:t>肽</w:t>
            </w:r>
            <w:proofErr w:type="gramEnd"/>
            <w:r w:rsidRPr="00E0010B">
              <w:rPr>
                <w:rFonts w:ascii="仿宋_GB2312" w:eastAsia="仿宋_GB2312" w:hint="eastAsia"/>
                <w:color w:val="000000"/>
                <w:sz w:val="24"/>
                <w:szCs w:val="24"/>
              </w:rPr>
              <w:t>生物抗性研究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北京工商大学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贾英民</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25</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生物降解聚酯异向双螺杆挤出建模与调控热降解行为研究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北京工商大学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黄志刚</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26</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片突菱纹叶蝉传播枣疯病植原体特性及机制研究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北京农学院</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王进忠</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27</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 xml:space="preserve"> 生长素响应因子ARF调控叶用莴苣高温抽</w:t>
            </w:r>
            <w:proofErr w:type="gramStart"/>
            <w:r w:rsidRPr="00E0010B">
              <w:rPr>
                <w:rFonts w:ascii="仿宋_GB2312" w:eastAsia="仿宋_GB2312" w:hint="eastAsia"/>
                <w:color w:val="000000"/>
                <w:sz w:val="24"/>
                <w:szCs w:val="24"/>
              </w:rPr>
              <w:t>薹</w:t>
            </w:r>
            <w:proofErr w:type="gramEnd"/>
            <w:r w:rsidRPr="00E0010B">
              <w:rPr>
                <w:rFonts w:ascii="仿宋_GB2312" w:eastAsia="仿宋_GB2312" w:hint="eastAsia"/>
                <w:color w:val="000000"/>
                <w:sz w:val="24"/>
                <w:szCs w:val="24"/>
              </w:rPr>
              <w:t>的作用机制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北京农学院</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郝敬虹</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28</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光质调控金鱼草单萜合成的信号机制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北京农学院</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冷平生</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29</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proofErr w:type="spellStart"/>
            <w:r w:rsidRPr="00E0010B">
              <w:rPr>
                <w:rFonts w:ascii="仿宋_GB2312" w:eastAsia="仿宋_GB2312" w:hint="eastAsia"/>
                <w:color w:val="000000"/>
                <w:sz w:val="24"/>
                <w:szCs w:val="24"/>
              </w:rPr>
              <w:t>MiRNA</w:t>
            </w:r>
            <w:proofErr w:type="spellEnd"/>
            <w:r w:rsidRPr="00E0010B">
              <w:rPr>
                <w:rFonts w:ascii="仿宋_GB2312" w:eastAsia="仿宋_GB2312" w:hint="eastAsia"/>
                <w:color w:val="000000"/>
                <w:sz w:val="24"/>
                <w:szCs w:val="24"/>
              </w:rPr>
              <w:t>调控</w:t>
            </w:r>
            <w:proofErr w:type="gramStart"/>
            <w:r w:rsidRPr="00E0010B">
              <w:rPr>
                <w:rFonts w:ascii="仿宋_GB2312" w:eastAsia="仿宋_GB2312" w:hint="eastAsia"/>
                <w:color w:val="000000"/>
                <w:sz w:val="24"/>
                <w:szCs w:val="24"/>
              </w:rPr>
              <w:t>百合仔球发生</w:t>
            </w:r>
            <w:proofErr w:type="gramEnd"/>
            <w:r w:rsidRPr="00E0010B">
              <w:rPr>
                <w:rFonts w:ascii="仿宋_GB2312" w:eastAsia="仿宋_GB2312" w:hint="eastAsia"/>
                <w:color w:val="000000"/>
                <w:sz w:val="24"/>
                <w:szCs w:val="24"/>
              </w:rPr>
              <w:t>童期缩短相变的分子机制研究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北京农学院</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张克中</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30</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基于血流动力学效应优化的体外反搏个性化治疗策略研究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刘有军</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31</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翻译起始因子EIF3M在神经母细胞瘤中参与DNA损伤修复的新功能及其机制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郭永丽</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32</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寨卡病毒</w:t>
            </w:r>
            <w:proofErr w:type="gramEnd"/>
            <w:r w:rsidRPr="00E0010B">
              <w:rPr>
                <w:rFonts w:ascii="仿宋_GB2312" w:eastAsia="仿宋_GB2312" w:hint="eastAsia"/>
                <w:color w:val="000000"/>
                <w:sz w:val="24"/>
                <w:szCs w:val="24"/>
              </w:rPr>
              <w:t>感染损害附睾的分子机制及IFN-λ的保护作用</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安静</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33</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基于肺部多模态图像辅助诊断肺癌的方法及智能化系统研究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郭秀花</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34</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在用心脏生物瓣膜毁损机制研究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张海波</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35</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Notch信号通路在肝硬化门脉高压形成过程中参与肝脏血管重建的作用机制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丁惠国</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lastRenderedPageBreak/>
              <w:t>36</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GLP-1受体激动剂改善肥胖小鼠脂肪组织FGF21功能及神经酰胺代谢的机制研究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王广</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37</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proofErr w:type="spellStart"/>
            <w:r w:rsidRPr="00E0010B">
              <w:rPr>
                <w:rFonts w:ascii="仿宋_GB2312" w:eastAsia="仿宋_GB2312" w:hint="eastAsia"/>
                <w:color w:val="000000"/>
                <w:sz w:val="24"/>
                <w:szCs w:val="24"/>
              </w:rPr>
              <w:t>lncRNA</w:t>
            </w:r>
            <w:proofErr w:type="spellEnd"/>
            <w:r w:rsidRPr="00E0010B">
              <w:rPr>
                <w:rFonts w:ascii="仿宋_GB2312" w:eastAsia="仿宋_GB2312" w:hint="eastAsia"/>
                <w:color w:val="000000"/>
                <w:sz w:val="24"/>
                <w:szCs w:val="24"/>
              </w:rPr>
              <w:t>-TC作为竞争性内源RNA调控CUL4B参与苯血液毒性的机制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高艾</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38</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AT1受体自身抗体通过抑制BK通道致小动脉硬化的作用研究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刘慧荣</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39</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基于耳蜗传入神经突触损伤与修复的耳鸣发生分子机制研究及转基因干预</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柳柯</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40</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靶向调控中性粒细胞表型治疗缺血性脑卒中的新方法研究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赵海苹</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41</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SphK2</w:t>
            </w:r>
            <w:proofErr w:type="gramStart"/>
            <w:r w:rsidRPr="00E0010B">
              <w:rPr>
                <w:rFonts w:ascii="仿宋_GB2312" w:eastAsia="仿宋_GB2312" w:hint="eastAsia"/>
                <w:color w:val="000000"/>
                <w:sz w:val="24"/>
                <w:szCs w:val="24"/>
              </w:rPr>
              <w:t>介</w:t>
            </w:r>
            <w:proofErr w:type="gramEnd"/>
            <w:r w:rsidRPr="00E0010B">
              <w:rPr>
                <w:rFonts w:ascii="仿宋_GB2312" w:eastAsia="仿宋_GB2312" w:hint="eastAsia"/>
                <w:color w:val="000000"/>
                <w:sz w:val="24"/>
                <w:szCs w:val="24"/>
              </w:rPr>
              <w:t>导内质网应激启动慢性结肠炎癌转化研究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首都医科大学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曲显俊</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42</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紫红曲中新型微量强降脂成分的发现与功能评价</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北京联合大学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尚小雅</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43</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高强钢筋超高性能混凝土结构抗震行为与设计计算方法研究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邓宗才</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44</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埋地钢质管道全张量地磁定位与管体损伤诊断技术及实现方法研究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王新华</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45</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水库</w:t>
            </w:r>
            <w:proofErr w:type="gramStart"/>
            <w:r w:rsidRPr="00E0010B">
              <w:rPr>
                <w:rFonts w:ascii="仿宋_GB2312" w:eastAsia="仿宋_GB2312" w:hint="eastAsia"/>
                <w:color w:val="000000"/>
                <w:sz w:val="24"/>
                <w:szCs w:val="24"/>
              </w:rPr>
              <w:t>消落带</w:t>
            </w:r>
            <w:proofErr w:type="gramEnd"/>
            <w:r w:rsidRPr="00E0010B">
              <w:rPr>
                <w:rFonts w:ascii="仿宋_GB2312" w:eastAsia="仿宋_GB2312" w:hint="eastAsia"/>
                <w:color w:val="000000"/>
                <w:sz w:val="24"/>
                <w:szCs w:val="24"/>
              </w:rPr>
              <w:t>温室气体甲烷产生和消减的微生物作用机制研究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首都师范大学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王晓燕</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46</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温度和应力耦合作用下的冻土弹塑性本构关系研究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北京建筑大学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齐吉琳</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47</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盾构接收中半无限土体的变形规律及盾构掘进参数研究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北京建筑大学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刘军</w:t>
            </w:r>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48</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基于非常规定</w:t>
            </w:r>
            <w:proofErr w:type="gramStart"/>
            <w:r w:rsidRPr="00E0010B">
              <w:rPr>
                <w:rFonts w:ascii="仿宋_GB2312" w:eastAsia="仿宋_GB2312" w:hint="eastAsia"/>
                <w:color w:val="000000"/>
                <w:sz w:val="24"/>
                <w:szCs w:val="24"/>
              </w:rPr>
              <w:t>量依据</w:t>
            </w:r>
            <w:proofErr w:type="gramEnd"/>
            <w:r w:rsidRPr="00E0010B">
              <w:rPr>
                <w:rFonts w:ascii="仿宋_GB2312" w:eastAsia="仿宋_GB2312" w:hint="eastAsia"/>
                <w:color w:val="000000"/>
                <w:sz w:val="24"/>
                <w:szCs w:val="24"/>
              </w:rPr>
              <w:t>实现COD、BOD和毒性一体化在线检测的机理与特性研究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北京石油化工学院</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韩严和</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49</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产业价值网络结构复杂特性及演化机理研究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北京工业大学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关峻</w:t>
            </w:r>
            <w:proofErr w:type="gramEnd"/>
          </w:p>
        </w:tc>
      </w:tr>
      <w:tr w:rsidR="00B011F0" w:rsidRPr="00AC12AA" w:rsidTr="00B011F0">
        <w:trPr>
          <w:trHeight w:hRule="exact" w:val="680"/>
          <w:jc w:val="center"/>
        </w:trPr>
        <w:tc>
          <w:tcPr>
            <w:tcW w:w="889" w:type="dxa"/>
            <w:vAlign w:val="center"/>
          </w:tcPr>
          <w:p w:rsidR="00B011F0" w:rsidRPr="00E0010B" w:rsidRDefault="00B011F0" w:rsidP="001D2277">
            <w:pPr>
              <w:jc w:val="center"/>
              <w:rPr>
                <w:rFonts w:ascii="仿宋_GB2312" w:eastAsia="仿宋_GB2312" w:hAnsi="Calibri" w:cs="Times New Roman"/>
                <w:color w:val="000000"/>
                <w:sz w:val="24"/>
                <w:szCs w:val="24"/>
              </w:rPr>
            </w:pPr>
            <w:r w:rsidRPr="00E0010B">
              <w:rPr>
                <w:rFonts w:ascii="仿宋_GB2312" w:eastAsia="仿宋_GB2312" w:hAnsi="Calibri" w:cs="Times New Roman" w:hint="eastAsia"/>
                <w:color w:val="000000"/>
                <w:sz w:val="24"/>
                <w:szCs w:val="24"/>
              </w:rPr>
              <w:t>50</w:t>
            </w:r>
          </w:p>
        </w:tc>
        <w:tc>
          <w:tcPr>
            <w:tcW w:w="4837" w:type="dxa"/>
            <w:shd w:val="clear" w:color="auto" w:fill="auto"/>
            <w:noWrap/>
            <w:vAlign w:val="center"/>
            <w:hideMark/>
          </w:tcPr>
          <w:p w:rsidR="00B011F0" w:rsidRPr="00E0010B" w:rsidRDefault="00B011F0">
            <w:pPr>
              <w:rPr>
                <w:rFonts w:ascii="仿宋_GB2312" w:eastAsia="仿宋_GB2312" w:hAnsi="宋体" w:cs="宋体"/>
                <w:color w:val="000000"/>
                <w:sz w:val="24"/>
                <w:szCs w:val="24"/>
              </w:rPr>
            </w:pPr>
            <w:r w:rsidRPr="00E0010B">
              <w:rPr>
                <w:rFonts w:ascii="仿宋_GB2312" w:eastAsia="仿宋_GB2312" w:hint="eastAsia"/>
                <w:color w:val="000000"/>
                <w:sz w:val="24"/>
                <w:szCs w:val="24"/>
              </w:rPr>
              <w:t>北京服务业开放与服务业生产率的关联性研究</w:t>
            </w:r>
          </w:p>
        </w:tc>
        <w:tc>
          <w:tcPr>
            <w:tcW w:w="2015"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r w:rsidRPr="00E0010B">
              <w:rPr>
                <w:rFonts w:ascii="仿宋_GB2312" w:eastAsia="仿宋_GB2312" w:hint="eastAsia"/>
                <w:color w:val="000000"/>
                <w:sz w:val="24"/>
                <w:szCs w:val="24"/>
              </w:rPr>
              <w:t>北京联合大学</w:t>
            </w:r>
          </w:p>
        </w:tc>
        <w:tc>
          <w:tcPr>
            <w:tcW w:w="1491" w:type="dxa"/>
            <w:shd w:val="clear" w:color="auto" w:fill="auto"/>
            <w:noWrap/>
            <w:vAlign w:val="center"/>
            <w:hideMark/>
          </w:tcPr>
          <w:p w:rsidR="00B011F0" w:rsidRPr="00E0010B" w:rsidRDefault="00B011F0" w:rsidP="00B011F0">
            <w:pPr>
              <w:jc w:val="center"/>
              <w:rPr>
                <w:rFonts w:ascii="仿宋_GB2312" w:eastAsia="仿宋_GB2312" w:hAnsi="宋体" w:cs="宋体"/>
                <w:color w:val="000000"/>
                <w:sz w:val="24"/>
                <w:szCs w:val="24"/>
              </w:rPr>
            </w:pPr>
            <w:proofErr w:type="gramStart"/>
            <w:r w:rsidRPr="00E0010B">
              <w:rPr>
                <w:rFonts w:ascii="仿宋_GB2312" w:eastAsia="仿宋_GB2312" w:hint="eastAsia"/>
                <w:color w:val="000000"/>
                <w:sz w:val="24"/>
                <w:szCs w:val="24"/>
              </w:rPr>
              <w:t>任靓</w:t>
            </w:r>
            <w:proofErr w:type="gramEnd"/>
          </w:p>
        </w:tc>
      </w:tr>
    </w:tbl>
    <w:p w:rsidR="00C50C41" w:rsidRDefault="00C50C41"/>
    <w:sectPr w:rsidR="00C50C41" w:rsidSect="00DE3B54">
      <w:footerReference w:type="default" r:id="rId6"/>
      <w:pgSz w:w="11906" w:h="16838"/>
      <w:pgMar w:top="1440" w:right="18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989" w:rsidRDefault="00116989" w:rsidP="006D505E">
      <w:r>
        <w:separator/>
      </w:r>
    </w:p>
  </w:endnote>
  <w:endnote w:type="continuationSeparator" w:id="0">
    <w:p w:rsidR="00116989" w:rsidRDefault="00116989" w:rsidP="006D5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5927"/>
      <w:docPartObj>
        <w:docPartGallery w:val="Page Numbers (Bottom of Page)"/>
        <w:docPartUnique/>
      </w:docPartObj>
    </w:sdtPr>
    <w:sdtContent>
      <w:p w:rsidR="00B011F0" w:rsidRDefault="00786A46">
        <w:pPr>
          <w:pStyle w:val="a4"/>
          <w:jc w:val="center"/>
        </w:pPr>
        <w:fldSimple w:instr=" PAGE   \* MERGEFORMAT ">
          <w:r w:rsidR="00964FEA" w:rsidRPr="00964FEA">
            <w:rPr>
              <w:noProof/>
              <w:lang w:val="zh-CN"/>
            </w:rPr>
            <w:t>1</w:t>
          </w:r>
        </w:fldSimple>
      </w:p>
    </w:sdtContent>
  </w:sdt>
  <w:p w:rsidR="00B011F0" w:rsidRDefault="00B011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989" w:rsidRDefault="00116989" w:rsidP="006D505E">
      <w:r>
        <w:separator/>
      </w:r>
    </w:p>
  </w:footnote>
  <w:footnote w:type="continuationSeparator" w:id="0">
    <w:p w:rsidR="00116989" w:rsidRDefault="00116989" w:rsidP="006D50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05E"/>
    <w:rsid w:val="000238A6"/>
    <w:rsid w:val="00082AC5"/>
    <w:rsid w:val="000B5F16"/>
    <w:rsid w:val="000B774C"/>
    <w:rsid w:val="001016C1"/>
    <w:rsid w:val="00116989"/>
    <w:rsid w:val="00130C4F"/>
    <w:rsid w:val="001C1A02"/>
    <w:rsid w:val="00253C1A"/>
    <w:rsid w:val="002A656E"/>
    <w:rsid w:val="002D34A3"/>
    <w:rsid w:val="00405354"/>
    <w:rsid w:val="004217C4"/>
    <w:rsid w:val="00453A76"/>
    <w:rsid w:val="004978A0"/>
    <w:rsid w:val="004A6B3B"/>
    <w:rsid w:val="004B7B73"/>
    <w:rsid w:val="00516780"/>
    <w:rsid w:val="00536A5F"/>
    <w:rsid w:val="006D505E"/>
    <w:rsid w:val="006E7464"/>
    <w:rsid w:val="007144B5"/>
    <w:rsid w:val="00742E80"/>
    <w:rsid w:val="00786A46"/>
    <w:rsid w:val="007A459C"/>
    <w:rsid w:val="007E243B"/>
    <w:rsid w:val="0081611F"/>
    <w:rsid w:val="00833389"/>
    <w:rsid w:val="008A584A"/>
    <w:rsid w:val="008B53D4"/>
    <w:rsid w:val="009064BA"/>
    <w:rsid w:val="0094782D"/>
    <w:rsid w:val="00960D5E"/>
    <w:rsid w:val="00964FEA"/>
    <w:rsid w:val="0097579D"/>
    <w:rsid w:val="00A06A41"/>
    <w:rsid w:val="00A076A9"/>
    <w:rsid w:val="00A270B1"/>
    <w:rsid w:val="00B011F0"/>
    <w:rsid w:val="00B654D9"/>
    <w:rsid w:val="00B921F2"/>
    <w:rsid w:val="00BC1C84"/>
    <w:rsid w:val="00BC7C75"/>
    <w:rsid w:val="00C40894"/>
    <w:rsid w:val="00C50C41"/>
    <w:rsid w:val="00D30263"/>
    <w:rsid w:val="00E0010B"/>
    <w:rsid w:val="00E07D9F"/>
    <w:rsid w:val="00E30CFB"/>
    <w:rsid w:val="00E320A2"/>
    <w:rsid w:val="00E45A60"/>
    <w:rsid w:val="00E749E0"/>
    <w:rsid w:val="00E87053"/>
    <w:rsid w:val="00ED5B67"/>
    <w:rsid w:val="00F103DD"/>
    <w:rsid w:val="00FA7F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505E"/>
    <w:rPr>
      <w:sz w:val="18"/>
      <w:szCs w:val="18"/>
    </w:rPr>
  </w:style>
  <w:style w:type="paragraph" w:styleId="a4">
    <w:name w:val="footer"/>
    <w:basedOn w:val="a"/>
    <w:link w:val="Char0"/>
    <w:uiPriority w:val="99"/>
    <w:unhideWhenUsed/>
    <w:rsid w:val="006D505E"/>
    <w:pPr>
      <w:tabs>
        <w:tab w:val="center" w:pos="4153"/>
        <w:tab w:val="right" w:pos="8306"/>
      </w:tabs>
      <w:snapToGrid w:val="0"/>
      <w:jc w:val="left"/>
    </w:pPr>
    <w:rPr>
      <w:sz w:val="18"/>
      <w:szCs w:val="18"/>
    </w:rPr>
  </w:style>
  <w:style w:type="character" w:customStyle="1" w:styleId="Char0">
    <w:name w:val="页脚 Char"/>
    <w:basedOn w:val="a0"/>
    <w:link w:val="a4"/>
    <w:uiPriority w:val="99"/>
    <w:rsid w:val="006D50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313</Words>
  <Characters>1785</Characters>
  <Application>Microsoft Office Word</Application>
  <DocSecurity>0</DocSecurity>
  <Lines>14</Lines>
  <Paragraphs>4</Paragraphs>
  <ScaleCrop>false</ScaleCrop>
  <Company>Lenovo</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webuser</cp:lastModifiedBy>
  <cp:revision>7</cp:revision>
  <cp:lastPrinted>2018-01-11T09:09:00Z</cp:lastPrinted>
  <dcterms:created xsi:type="dcterms:W3CDTF">2017-06-14T05:42:00Z</dcterms:created>
  <dcterms:modified xsi:type="dcterms:W3CDTF">2018-01-11T09:10:00Z</dcterms:modified>
</cp:coreProperties>
</file>